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8EBB" w14:textId="397E1E7D" w:rsidR="000229E5" w:rsidRPr="00367039" w:rsidRDefault="00367039" w:rsidP="00E41611">
      <w:pPr>
        <w:pStyle w:val="Title"/>
        <w:spacing w:line="340" w:lineRule="exact"/>
        <w:ind w:right="2"/>
        <w:rPr>
          <w:color w:val="000000" w:themeColor="text1"/>
          <w:szCs w:val="28"/>
        </w:rPr>
      </w:pPr>
      <w:r w:rsidRPr="00367039">
        <w:rPr>
          <w:color w:val="000000" w:themeColor="text1"/>
          <w:szCs w:val="28"/>
        </w:rPr>
        <w:t>Hội thảo quốc tế Đông và Đông Nam Á lần thứ 16</w:t>
      </w:r>
      <w:r>
        <w:rPr>
          <w:color w:val="000000" w:themeColor="text1"/>
          <w:szCs w:val="28"/>
          <w:lang w:val="en-US"/>
        </w:rPr>
        <w:t xml:space="preserve"> của </w:t>
      </w:r>
      <w:r w:rsidRPr="00367039">
        <w:rPr>
          <w:color w:val="000000" w:themeColor="text1"/>
          <w:szCs w:val="28"/>
        </w:rPr>
        <w:t>Liên đoàn các Hiệp hội Khoa học Đất (ESAFS 2024)</w:t>
      </w:r>
    </w:p>
    <w:p w14:paraId="35C1C271" w14:textId="0518FC52" w:rsidR="00367039" w:rsidRPr="000E609D" w:rsidRDefault="00367039" w:rsidP="00E41611">
      <w:pPr>
        <w:pStyle w:val="BodyText"/>
        <w:spacing w:before="0" w:line="340" w:lineRule="exact"/>
        <w:ind w:left="119" w:right="116"/>
        <w:jc w:val="center"/>
        <w:rPr>
          <w:b/>
          <w:bCs/>
          <w:color w:val="000000" w:themeColor="text1"/>
        </w:rPr>
      </w:pPr>
      <w:r w:rsidRPr="00367039">
        <w:rPr>
          <w:b/>
          <w:bCs/>
          <w:color w:val="000000" w:themeColor="text1"/>
        </w:rPr>
        <w:t>Chủ đề ESAFS 2024: Sức khoẻ đất và phát triển bền vững</w:t>
      </w:r>
    </w:p>
    <w:p w14:paraId="36E2838F" w14:textId="12864FE1" w:rsidR="001732DD" w:rsidRDefault="004B1ABF" w:rsidP="00E41611">
      <w:pPr>
        <w:spacing w:line="340" w:lineRule="exact"/>
        <w:jc w:val="center"/>
        <w:rPr>
          <w:rFonts w:eastAsia="PMingLiU"/>
          <w:b/>
          <w:color w:val="000000"/>
          <w:lang w:eastAsia="zh-TW"/>
        </w:rPr>
      </w:pPr>
      <w:r>
        <w:rPr>
          <w:rFonts w:eastAsia="PMingLiU"/>
          <w:b/>
          <w:color w:val="000000"/>
          <w:lang w:eastAsia="zh-TW"/>
        </w:rPr>
        <w:t xml:space="preserve">Trung tâm Hội nghị, Đại học Thái Nguyên, </w:t>
      </w:r>
      <w:r w:rsidR="00367039">
        <w:rPr>
          <w:rFonts w:eastAsia="PMingLiU"/>
          <w:b/>
          <w:color w:val="000000"/>
          <w:lang w:val="en-US" w:eastAsia="zh-TW"/>
        </w:rPr>
        <w:t>t</w:t>
      </w:r>
      <w:r>
        <w:rPr>
          <w:rFonts w:eastAsia="PMingLiU"/>
          <w:b/>
          <w:color w:val="000000"/>
          <w:lang w:eastAsia="zh-TW"/>
        </w:rPr>
        <w:t>hành phố Thái Nguyên, Việt Nam.</w:t>
      </w:r>
    </w:p>
    <w:p w14:paraId="54AD5352" w14:textId="2D4A9174" w:rsidR="001732DD" w:rsidRPr="00E41611" w:rsidRDefault="004B1ABF" w:rsidP="00E41611">
      <w:pPr>
        <w:spacing w:line="340" w:lineRule="exact"/>
        <w:jc w:val="center"/>
        <w:rPr>
          <w:rFonts w:eastAsia="PMingLiU"/>
          <w:b/>
          <w:color w:val="000000"/>
          <w:lang w:eastAsia="zh-TW"/>
        </w:rPr>
      </w:pPr>
      <w:r>
        <w:rPr>
          <w:rFonts w:eastAsia="PMingLiU"/>
          <w:b/>
          <w:color w:val="000000"/>
          <w:lang w:eastAsia="zh-TW"/>
        </w:rPr>
        <w:t>26-29 tháng 3 năm 2024</w:t>
      </w:r>
    </w:p>
    <w:p w14:paraId="72D97C74" w14:textId="20BAE59C" w:rsidR="00DA33FA" w:rsidRPr="00E41611" w:rsidRDefault="005A105D" w:rsidP="00DA33FA">
      <w:pPr>
        <w:rPr>
          <w:rFonts w:eastAsia="PMingLiU"/>
          <w:b/>
          <w:sz w:val="20"/>
          <w:szCs w:val="20"/>
          <w:lang w:eastAsia="zh-TW"/>
        </w:rPr>
      </w:pPr>
      <w:r>
        <w:rPr>
          <w:rFonts w:eastAsia="PMingLiU"/>
          <w:b/>
          <w:sz w:val="20"/>
          <w:szCs w:val="20"/>
          <w:lang w:eastAsia="zh-TW"/>
        </w:rPr>
        <w:t>Chi tiết người trình bày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532"/>
        <w:gridCol w:w="1066"/>
        <w:gridCol w:w="360"/>
        <w:gridCol w:w="478"/>
        <w:gridCol w:w="422"/>
        <w:gridCol w:w="18"/>
        <w:gridCol w:w="522"/>
        <w:gridCol w:w="900"/>
        <w:gridCol w:w="900"/>
        <w:gridCol w:w="23"/>
        <w:gridCol w:w="337"/>
        <w:gridCol w:w="2914"/>
      </w:tblGrid>
      <w:tr w:rsidR="001732DD" w:rsidRPr="00367039" w14:paraId="0EF8F021" w14:textId="77777777" w:rsidTr="001732DD">
        <w:trPr>
          <w:trHeight w:val="454"/>
        </w:trPr>
        <w:tc>
          <w:tcPr>
            <w:tcW w:w="1274" w:type="dxa"/>
            <w:gridSpan w:val="2"/>
            <w:tcBorders>
              <w:top w:val="single" w:sz="12" w:space="0" w:color="auto"/>
              <w:left w:val="single" w:sz="12" w:space="0" w:color="auto"/>
            </w:tcBorders>
            <w:shd w:val="clear" w:color="auto" w:fill="auto"/>
            <w:vAlign w:val="center"/>
          </w:tcPr>
          <w:p w14:paraId="1C886FD8" w14:textId="1FE6ED36" w:rsidR="00DA33FA" w:rsidRPr="00E41611" w:rsidRDefault="00367039" w:rsidP="00DA33FA">
            <w:pPr>
              <w:widowControl w:val="0"/>
              <w:jc w:val="both"/>
              <w:rPr>
                <w:rFonts w:eastAsia="PMingLiU"/>
                <w:b/>
                <w:sz w:val="18"/>
                <w:szCs w:val="18"/>
                <w:lang w:val="en-US" w:eastAsia="zh-TW"/>
              </w:rPr>
            </w:pPr>
            <w:r w:rsidRPr="00E41611">
              <w:rPr>
                <w:rFonts w:eastAsia="PMingLiU"/>
                <w:b/>
                <w:sz w:val="18"/>
                <w:szCs w:val="18"/>
                <w:lang w:val="en-US" w:eastAsia="zh-TW"/>
              </w:rPr>
              <w:t>Tên</w:t>
            </w:r>
          </w:p>
        </w:tc>
        <w:tc>
          <w:tcPr>
            <w:tcW w:w="2344" w:type="dxa"/>
            <w:gridSpan w:val="5"/>
            <w:tcBorders>
              <w:top w:val="single" w:sz="12" w:space="0" w:color="auto"/>
              <w:bottom w:val="nil"/>
            </w:tcBorders>
            <w:shd w:val="clear" w:color="auto" w:fill="auto"/>
            <w:vAlign w:val="center"/>
          </w:tcPr>
          <w:p w14:paraId="39377521" w14:textId="77777777" w:rsidR="00DA33FA" w:rsidRPr="00367039" w:rsidRDefault="00DA33FA" w:rsidP="00DA33FA">
            <w:pPr>
              <w:widowControl w:val="0"/>
              <w:jc w:val="center"/>
              <w:rPr>
                <w:rFonts w:eastAsia="PMingLiU"/>
                <w:color w:val="0000FF"/>
                <w:sz w:val="20"/>
                <w:szCs w:val="20"/>
                <w:lang w:eastAsia="zh-TW"/>
              </w:rPr>
            </w:pPr>
          </w:p>
        </w:tc>
        <w:tc>
          <w:tcPr>
            <w:tcW w:w="2345" w:type="dxa"/>
            <w:gridSpan w:val="4"/>
            <w:tcBorders>
              <w:top w:val="single" w:sz="12" w:space="0" w:color="auto"/>
              <w:bottom w:val="nil"/>
            </w:tcBorders>
            <w:shd w:val="clear" w:color="auto" w:fill="auto"/>
            <w:vAlign w:val="center"/>
          </w:tcPr>
          <w:p w14:paraId="1F954DA7" w14:textId="77777777" w:rsidR="00DA33FA" w:rsidRPr="00367039" w:rsidRDefault="00DA33FA" w:rsidP="00DA33FA">
            <w:pPr>
              <w:widowControl w:val="0"/>
              <w:jc w:val="center"/>
              <w:rPr>
                <w:rFonts w:eastAsia="PMingLiU"/>
                <w:color w:val="0000FF"/>
                <w:sz w:val="20"/>
                <w:szCs w:val="20"/>
                <w:lang w:eastAsia="zh-TW"/>
              </w:rPr>
            </w:pPr>
          </w:p>
        </w:tc>
        <w:tc>
          <w:tcPr>
            <w:tcW w:w="3251" w:type="dxa"/>
            <w:gridSpan w:val="2"/>
            <w:tcBorders>
              <w:top w:val="single" w:sz="12" w:space="0" w:color="auto"/>
              <w:bottom w:val="nil"/>
              <w:right w:val="single" w:sz="12" w:space="0" w:color="auto"/>
            </w:tcBorders>
            <w:shd w:val="clear" w:color="auto" w:fill="auto"/>
            <w:vAlign w:val="center"/>
          </w:tcPr>
          <w:p w14:paraId="3DD0D144" w14:textId="77777777" w:rsidR="00DA33FA" w:rsidRPr="00367039" w:rsidRDefault="00DA33FA" w:rsidP="00DA33FA">
            <w:pPr>
              <w:widowControl w:val="0"/>
              <w:jc w:val="center"/>
              <w:rPr>
                <w:rFonts w:eastAsia="PMingLiU"/>
                <w:color w:val="0000FF"/>
                <w:sz w:val="20"/>
                <w:szCs w:val="20"/>
                <w:lang w:eastAsia="zh-TW"/>
              </w:rPr>
            </w:pPr>
          </w:p>
        </w:tc>
      </w:tr>
      <w:tr w:rsidR="001732DD" w:rsidRPr="00367039" w14:paraId="380D75EF" w14:textId="77777777" w:rsidTr="001732DD">
        <w:tc>
          <w:tcPr>
            <w:tcW w:w="742" w:type="dxa"/>
            <w:tcBorders>
              <w:left w:val="single" w:sz="12" w:space="0" w:color="auto"/>
              <w:bottom w:val="double" w:sz="4" w:space="0" w:color="auto"/>
            </w:tcBorders>
            <w:shd w:val="clear" w:color="auto" w:fill="auto"/>
            <w:vAlign w:val="center"/>
          </w:tcPr>
          <w:p w14:paraId="7F20CDF8" w14:textId="05CC848B" w:rsidR="00DA33FA" w:rsidRPr="00E41611" w:rsidRDefault="00367039" w:rsidP="00AC3059">
            <w:pPr>
              <w:widowControl w:val="0"/>
              <w:rPr>
                <w:rFonts w:eastAsia="PMingLiU"/>
                <w:b/>
                <w:sz w:val="18"/>
                <w:szCs w:val="18"/>
                <w:lang w:val="en-US" w:eastAsia="zh-TW"/>
              </w:rPr>
            </w:pPr>
            <w:r w:rsidRPr="00E41611">
              <w:rPr>
                <w:rFonts w:eastAsia="PMingLiU"/>
                <w:b/>
                <w:sz w:val="18"/>
                <w:szCs w:val="18"/>
                <w:lang w:val="en-US" w:eastAsia="zh-TW"/>
              </w:rPr>
              <w:t>Giới tính</w:t>
            </w:r>
          </w:p>
        </w:tc>
        <w:tc>
          <w:tcPr>
            <w:tcW w:w="532" w:type="dxa"/>
            <w:tcBorders>
              <w:bottom w:val="double" w:sz="4" w:space="0" w:color="auto"/>
            </w:tcBorders>
            <w:shd w:val="clear" w:color="auto" w:fill="auto"/>
            <w:vAlign w:val="center"/>
          </w:tcPr>
          <w:p w14:paraId="288A94D6" w14:textId="706942E3" w:rsidR="00DA33FA" w:rsidRPr="00E41611" w:rsidRDefault="00367039" w:rsidP="00AC3059">
            <w:pPr>
              <w:widowControl w:val="0"/>
              <w:jc w:val="both"/>
              <w:rPr>
                <w:rFonts w:eastAsia="PMingLiU"/>
                <w:b/>
                <w:sz w:val="18"/>
                <w:szCs w:val="18"/>
                <w:lang w:val="en-US" w:eastAsia="zh-TW"/>
              </w:rPr>
            </w:pPr>
            <w:r w:rsidRPr="009C720B">
              <w:rPr>
                <w:rFonts w:eastAsia="PMingLiU"/>
                <w:sz w:val="16"/>
                <w:szCs w:val="16"/>
                <w:lang w:val="en-US" w:eastAsia="zh-TW"/>
              </w:rPr>
              <w:t>Nam</w:t>
            </w:r>
            <w:r w:rsidR="00DA33FA" w:rsidRPr="009C720B">
              <w:rPr>
                <w:rFonts w:eastAsia="PMingLiU"/>
                <w:sz w:val="16"/>
                <w:szCs w:val="16"/>
                <w:lang w:eastAsia="zh-TW"/>
              </w:rPr>
              <w:t>/</w:t>
            </w:r>
            <w:r w:rsidRPr="009C720B">
              <w:rPr>
                <w:rFonts w:eastAsia="PMingLiU"/>
                <w:sz w:val="16"/>
                <w:szCs w:val="16"/>
                <w:lang w:val="en-US" w:eastAsia="zh-TW"/>
              </w:rPr>
              <w:t>Nữ</w:t>
            </w:r>
          </w:p>
        </w:tc>
        <w:tc>
          <w:tcPr>
            <w:tcW w:w="2344" w:type="dxa"/>
            <w:gridSpan w:val="5"/>
            <w:tcBorders>
              <w:top w:val="nil"/>
              <w:bottom w:val="double" w:sz="4" w:space="0" w:color="auto"/>
            </w:tcBorders>
            <w:shd w:val="clear" w:color="auto" w:fill="auto"/>
          </w:tcPr>
          <w:p w14:paraId="677CA564" w14:textId="6CB93382" w:rsidR="00DA33FA" w:rsidRPr="00367039" w:rsidRDefault="00DA33FA" w:rsidP="00AC3059">
            <w:pPr>
              <w:widowControl w:val="0"/>
              <w:jc w:val="center"/>
              <w:rPr>
                <w:rFonts w:eastAsia="PMingLiU"/>
                <w:sz w:val="16"/>
                <w:szCs w:val="16"/>
                <w:lang w:eastAsia="zh-TW"/>
              </w:rPr>
            </w:pPr>
            <w:r w:rsidRPr="00367039">
              <w:rPr>
                <w:rFonts w:eastAsia="PMingLiU"/>
                <w:sz w:val="16"/>
                <w:szCs w:val="16"/>
                <w:lang w:eastAsia="zh-TW"/>
              </w:rPr>
              <w:t>(Họ )</w:t>
            </w:r>
          </w:p>
        </w:tc>
        <w:tc>
          <w:tcPr>
            <w:tcW w:w="2345" w:type="dxa"/>
            <w:gridSpan w:val="4"/>
            <w:tcBorders>
              <w:top w:val="nil"/>
              <w:bottom w:val="double" w:sz="4" w:space="0" w:color="auto"/>
            </w:tcBorders>
            <w:shd w:val="clear" w:color="auto" w:fill="auto"/>
          </w:tcPr>
          <w:p w14:paraId="33E1CA64" w14:textId="17F9F339" w:rsidR="00DA33FA" w:rsidRPr="00367039" w:rsidRDefault="00DA33FA" w:rsidP="00AC3059">
            <w:pPr>
              <w:widowControl w:val="0"/>
              <w:jc w:val="center"/>
              <w:rPr>
                <w:rFonts w:eastAsia="PMingLiU"/>
                <w:sz w:val="16"/>
                <w:szCs w:val="16"/>
                <w:lang w:eastAsia="zh-TW"/>
              </w:rPr>
            </w:pPr>
            <w:r w:rsidRPr="00367039">
              <w:rPr>
                <w:rFonts w:eastAsia="PMingLiU"/>
                <w:sz w:val="16"/>
                <w:szCs w:val="16"/>
                <w:lang w:eastAsia="zh-TW"/>
              </w:rPr>
              <w:t>(Tên)</w:t>
            </w:r>
          </w:p>
        </w:tc>
        <w:tc>
          <w:tcPr>
            <w:tcW w:w="3251" w:type="dxa"/>
            <w:gridSpan w:val="2"/>
            <w:tcBorders>
              <w:top w:val="nil"/>
              <w:bottom w:val="double" w:sz="4" w:space="0" w:color="auto"/>
              <w:right w:val="single" w:sz="12" w:space="0" w:color="auto"/>
            </w:tcBorders>
            <w:shd w:val="clear" w:color="auto" w:fill="auto"/>
          </w:tcPr>
          <w:p w14:paraId="781E28BB" w14:textId="77777777" w:rsidR="00DA33FA" w:rsidRPr="00367039" w:rsidRDefault="00DA33FA" w:rsidP="00AC3059">
            <w:pPr>
              <w:widowControl w:val="0"/>
              <w:jc w:val="center"/>
              <w:rPr>
                <w:rFonts w:eastAsia="PMingLiU"/>
                <w:sz w:val="16"/>
                <w:szCs w:val="16"/>
                <w:lang w:eastAsia="zh-TW"/>
              </w:rPr>
            </w:pPr>
            <w:r w:rsidRPr="00367039">
              <w:rPr>
                <w:rFonts w:eastAsia="PMingLiU"/>
                <w:sz w:val="16"/>
                <w:szCs w:val="16"/>
                <w:lang w:eastAsia="zh-TW"/>
              </w:rPr>
              <w:t xml:space="preserve">(Tên </w:t>
            </w:r>
            <w:r w:rsidR="000739A4" w:rsidRPr="00367039">
              <w:rPr>
                <w:rFonts w:eastAsia="PMingLiU"/>
                <w:sz w:val="16"/>
                <w:szCs w:val="16"/>
                <w:lang w:eastAsia="zh-TW"/>
              </w:rPr>
              <w:t xml:space="preserve">đệm </w:t>
            </w:r>
            <w:r w:rsidRPr="00367039">
              <w:rPr>
                <w:rFonts w:eastAsia="PMingLiU"/>
                <w:sz w:val="16"/>
                <w:szCs w:val="16"/>
                <w:lang w:eastAsia="zh-TW"/>
              </w:rPr>
              <w:t>)</w:t>
            </w:r>
          </w:p>
        </w:tc>
      </w:tr>
      <w:tr w:rsidR="001732DD" w:rsidRPr="00367039" w14:paraId="188B71E8" w14:textId="77777777" w:rsidTr="001732DD">
        <w:tc>
          <w:tcPr>
            <w:tcW w:w="1274" w:type="dxa"/>
            <w:gridSpan w:val="2"/>
            <w:tcBorders>
              <w:top w:val="double" w:sz="4" w:space="0" w:color="auto"/>
              <w:left w:val="single" w:sz="12" w:space="0" w:color="auto"/>
            </w:tcBorders>
            <w:shd w:val="clear" w:color="auto" w:fill="auto"/>
            <w:vAlign w:val="center"/>
          </w:tcPr>
          <w:p w14:paraId="77723028" w14:textId="2411ED16" w:rsidR="00DA33FA" w:rsidRPr="00E41611" w:rsidRDefault="00E41611" w:rsidP="00AC3059">
            <w:pPr>
              <w:widowControl w:val="0"/>
              <w:jc w:val="center"/>
              <w:rPr>
                <w:rFonts w:eastAsia="PMingLiU"/>
                <w:sz w:val="18"/>
                <w:szCs w:val="18"/>
                <w:lang w:val="en-US" w:eastAsia="zh-TW"/>
              </w:rPr>
            </w:pPr>
            <w:r w:rsidRPr="00E41611">
              <w:rPr>
                <w:rFonts w:eastAsia="PMingLiU"/>
                <w:b/>
                <w:sz w:val="18"/>
                <w:szCs w:val="18"/>
                <w:lang w:val="en-US" w:eastAsia="zh-TW"/>
              </w:rPr>
              <w:t>Tiêu đề/Chức danh</w:t>
            </w:r>
          </w:p>
        </w:tc>
        <w:tc>
          <w:tcPr>
            <w:tcW w:w="7940" w:type="dxa"/>
            <w:gridSpan w:val="11"/>
            <w:tcBorders>
              <w:top w:val="double" w:sz="4" w:space="0" w:color="auto"/>
              <w:right w:val="single" w:sz="12" w:space="0" w:color="auto"/>
            </w:tcBorders>
            <w:shd w:val="clear" w:color="auto" w:fill="auto"/>
            <w:vAlign w:val="center"/>
          </w:tcPr>
          <w:p w14:paraId="72AE62AB" w14:textId="77777777" w:rsidR="00DA33FA" w:rsidRPr="00367039" w:rsidRDefault="00DA33FA" w:rsidP="00AC3059">
            <w:pPr>
              <w:widowControl w:val="0"/>
              <w:rPr>
                <w:rFonts w:eastAsia="PMingLiU"/>
                <w:sz w:val="20"/>
                <w:szCs w:val="20"/>
                <w:lang w:eastAsia="zh-TW"/>
              </w:rPr>
            </w:pPr>
          </w:p>
          <w:p w14:paraId="270C28F1" w14:textId="77777777" w:rsidR="001732DD" w:rsidRPr="00367039" w:rsidRDefault="001732DD" w:rsidP="00AC3059">
            <w:pPr>
              <w:widowControl w:val="0"/>
              <w:rPr>
                <w:rFonts w:eastAsia="PMingLiU"/>
                <w:sz w:val="20"/>
                <w:szCs w:val="20"/>
                <w:lang w:eastAsia="zh-TW"/>
              </w:rPr>
            </w:pPr>
          </w:p>
        </w:tc>
      </w:tr>
      <w:tr w:rsidR="001732DD" w:rsidRPr="00367039" w14:paraId="3D509D36" w14:textId="77777777" w:rsidTr="001732DD">
        <w:tc>
          <w:tcPr>
            <w:tcW w:w="1274" w:type="dxa"/>
            <w:gridSpan w:val="2"/>
            <w:tcBorders>
              <w:left w:val="single" w:sz="12" w:space="0" w:color="auto"/>
            </w:tcBorders>
            <w:shd w:val="clear" w:color="auto" w:fill="auto"/>
            <w:vAlign w:val="center"/>
          </w:tcPr>
          <w:p w14:paraId="389D8848" w14:textId="77777777" w:rsidR="00DA33FA" w:rsidRPr="00E41611" w:rsidRDefault="00DA33FA" w:rsidP="00AC3059">
            <w:pPr>
              <w:widowControl w:val="0"/>
              <w:jc w:val="center"/>
              <w:rPr>
                <w:rFonts w:eastAsia="PMingLiU"/>
                <w:b/>
                <w:sz w:val="18"/>
                <w:szCs w:val="18"/>
                <w:lang w:eastAsia="zh-TW"/>
              </w:rPr>
            </w:pPr>
            <w:r w:rsidRPr="00E41611">
              <w:rPr>
                <w:rFonts w:eastAsia="PMingLiU"/>
                <w:b/>
                <w:sz w:val="18"/>
                <w:szCs w:val="18"/>
                <w:lang w:eastAsia="zh-TW"/>
              </w:rPr>
              <w:t>Viện /</w:t>
            </w:r>
          </w:p>
          <w:p w14:paraId="0E81F213" w14:textId="77777777" w:rsidR="00DA33FA" w:rsidRPr="00E41611" w:rsidRDefault="00DA33FA" w:rsidP="00AC3059">
            <w:pPr>
              <w:widowControl w:val="0"/>
              <w:jc w:val="center"/>
              <w:rPr>
                <w:rFonts w:eastAsia="PMingLiU"/>
                <w:b/>
                <w:sz w:val="18"/>
                <w:szCs w:val="18"/>
                <w:lang w:eastAsia="zh-TW"/>
              </w:rPr>
            </w:pPr>
            <w:r w:rsidRPr="00E41611">
              <w:rPr>
                <w:rFonts w:eastAsia="PMingLiU"/>
                <w:b/>
                <w:sz w:val="18"/>
                <w:szCs w:val="18"/>
                <w:lang w:eastAsia="zh-TW"/>
              </w:rPr>
              <w:t>Tổ chức</w:t>
            </w:r>
          </w:p>
        </w:tc>
        <w:tc>
          <w:tcPr>
            <w:tcW w:w="7940" w:type="dxa"/>
            <w:gridSpan w:val="11"/>
            <w:tcBorders>
              <w:right w:val="single" w:sz="12" w:space="0" w:color="auto"/>
            </w:tcBorders>
            <w:shd w:val="clear" w:color="auto" w:fill="auto"/>
          </w:tcPr>
          <w:p w14:paraId="2A30740F" w14:textId="77777777" w:rsidR="00DA33FA" w:rsidRPr="00367039" w:rsidRDefault="00DA33FA" w:rsidP="00AC3059">
            <w:pPr>
              <w:widowControl w:val="0"/>
              <w:rPr>
                <w:rFonts w:eastAsia="PMingLiU"/>
                <w:color w:val="3366FF"/>
                <w:sz w:val="20"/>
                <w:szCs w:val="20"/>
                <w:lang w:eastAsia="zh-TW"/>
              </w:rPr>
            </w:pPr>
          </w:p>
          <w:p w14:paraId="1FE11CEC" w14:textId="77777777" w:rsidR="001732DD" w:rsidRPr="00367039" w:rsidRDefault="001732DD" w:rsidP="00AC3059">
            <w:pPr>
              <w:widowControl w:val="0"/>
              <w:rPr>
                <w:rFonts w:eastAsia="PMingLiU"/>
                <w:color w:val="3366FF"/>
                <w:sz w:val="20"/>
                <w:szCs w:val="20"/>
                <w:lang w:eastAsia="zh-TW"/>
              </w:rPr>
            </w:pPr>
          </w:p>
          <w:p w14:paraId="1A1F496D" w14:textId="77777777" w:rsidR="001732DD" w:rsidRPr="00367039" w:rsidRDefault="001732DD" w:rsidP="00AC3059">
            <w:pPr>
              <w:widowControl w:val="0"/>
              <w:rPr>
                <w:rFonts w:eastAsia="PMingLiU"/>
                <w:color w:val="3366FF"/>
                <w:sz w:val="20"/>
                <w:szCs w:val="20"/>
                <w:lang w:eastAsia="zh-TW"/>
              </w:rPr>
            </w:pPr>
          </w:p>
        </w:tc>
      </w:tr>
      <w:tr w:rsidR="001732DD" w:rsidRPr="00367039" w14:paraId="670BE1BF" w14:textId="77777777" w:rsidTr="001732DD">
        <w:tc>
          <w:tcPr>
            <w:tcW w:w="1274" w:type="dxa"/>
            <w:gridSpan w:val="2"/>
            <w:tcBorders>
              <w:left w:val="single" w:sz="12" w:space="0" w:color="auto"/>
            </w:tcBorders>
            <w:shd w:val="clear" w:color="auto" w:fill="auto"/>
            <w:vAlign w:val="center"/>
          </w:tcPr>
          <w:p w14:paraId="58ABE673" w14:textId="77777777" w:rsidR="00DA33FA" w:rsidRPr="00E41611" w:rsidRDefault="00DA33FA" w:rsidP="00AC3059">
            <w:pPr>
              <w:widowControl w:val="0"/>
              <w:jc w:val="center"/>
              <w:rPr>
                <w:rFonts w:eastAsia="PMingLiU"/>
                <w:b/>
                <w:sz w:val="18"/>
                <w:szCs w:val="18"/>
                <w:lang w:eastAsia="zh-TW"/>
              </w:rPr>
            </w:pPr>
            <w:r w:rsidRPr="00E41611">
              <w:rPr>
                <w:rFonts w:eastAsia="PMingLiU"/>
                <w:b/>
                <w:sz w:val="18"/>
                <w:szCs w:val="18"/>
                <w:lang w:eastAsia="zh-TW"/>
              </w:rPr>
              <w:t>Địa chỉ</w:t>
            </w:r>
          </w:p>
        </w:tc>
        <w:tc>
          <w:tcPr>
            <w:tcW w:w="7940" w:type="dxa"/>
            <w:gridSpan w:val="11"/>
            <w:tcBorders>
              <w:right w:val="single" w:sz="12" w:space="0" w:color="auto"/>
            </w:tcBorders>
            <w:shd w:val="clear" w:color="auto" w:fill="auto"/>
          </w:tcPr>
          <w:p w14:paraId="55B4AEB4" w14:textId="77777777" w:rsidR="00DA33FA" w:rsidRPr="00367039" w:rsidRDefault="00DA33FA" w:rsidP="00AC3059">
            <w:pPr>
              <w:widowControl w:val="0"/>
              <w:rPr>
                <w:rFonts w:eastAsia="PMingLiU"/>
                <w:color w:val="3366FF"/>
                <w:sz w:val="20"/>
                <w:szCs w:val="20"/>
                <w:lang w:eastAsia="zh-TW"/>
              </w:rPr>
            </w:pPr>
          </w:p>
          <w:p w14:paraId="0F9F22EF" w14:textId="77777777" w:rsidR="001732DD" w:rsidRPr="00367039" w:rsidRDefault="001732DD" w:rsidP="00AC3059">
            <w:pPr>
              <w:widowControl w:val="0"/>
              <w:rPr>
                <w:rFonts w:eastAsia="PMingLiU"/>
                <w:color w:val="3366FF"/>
                <w:sz w:val="20"/>
                <w:szCs w:val="20"/>
                <w:lang w:eastAsia="zh-TW"/>
              </w:rPr>
            </w:pPr>
          </w:p>
        </w:tc>
      </w:tr>
      <w:tr w:rsidR="001732DD" w:rsidRPr="00367039" w14:paraId="3C88D58D" w14:textId="77777777" w:rsidTr="001732DD">
        <w:tc>
          <w:tcPr>
            <w:tcW w:w="1274" w:type="dxa"/>
            <w:gridSpan w:val="2"/>
            <w:tcBorders>
              <w:left w:val="single" w:sz="12" w:space="0" w:color="auto"/>
              <w:bottom w:val="single" w:sz="4" w:space="0" w:color="auto"/>
            </w:tcBorders>
            <w:shd w:val="clear" w:color="auto" w:fill="auto"/>
            <w:vAlign w:val="center"/>
          </w:tcPr>
          <w:p w14:paraId="4DE03BB2" w14:textId="77777777" w:rsidR="00DA33FA" w:rsidRPr="00E41611" w:rsidRDefault="00DA33FA" w:rsidP="00AC3059">
            <w:pPr>
              <w:widowControl w:val="0"/>
              <w:jc w:val="center"/>
              <w:rPr>
                <w:rFonts w:eastAsia="PMingLiU"/>
                <w:b/>
                <w:sz w:val="18"/>
                <w:szCs w:val="18"/>
                <w:lang w:eastAsia="zh-TW"/>
              </w:rPr>
            </w:pPr>
            <w:r w:rsidRPr="00E41611">
              <w:rPr>
                <w:rFonts w:eastAsia="PMingLiU"/>
                <w:b/>
                <w:sz w:val="18"/>
                <w:szCs w:val="18"/>
                <w:lang w:eastAsia="zh-TW"/>
              </w:rPr>
              <w:t>Thành phố</w:t>
            </w:r>
          </w:p>
        </w:tc>
        <w:tc>
          <w:tcPr>
            <w:tcW w:w="1426" w:type="dxa"/>
            <w:gridSpan w:val="2"/>
            <w:tcBorders>
              <w:bottom w:val="single" w:sz="4" w:space="0" w:color="auto"/>
            </w:tcBorders>
            <w:shd w:val="clear" w:color="auto" w:fill="auto"/>
          </w:tcPr>
          <w:p w14:paraId="2E5EF74E" w14:textId="77777777" w:rsidR="00DA33FA" w:rsidRPr="00367039" w:rsidRDefault="00DA33FA" w:rsidP="00AC3059">
            <w:pPr>
              <w:widowControl w:val="0"/>
              <w:jc w:val="center"/>
              <w:rPr>
                <w:rFonts w:eastAsia="PMingLiU"/>
                <w:sz w:val="16"/>
                <w:szCs w:val="16"/>
                <w:lang w:eastAsia="zh-TW"/>
              </w:rPr>
            </w:pPr>
          </w:p>
          <w:p w14:paraId="0C42246F" w14:textId="77777777" w:rsidR="001732DD" w:rsidRPr="00367039" w:rsidRDefault="001732DD" w:rsidP="00AC3059">
            <w:pPr>
              <w:widowControl w:val="0"/>
              <w:jc w:val="center"/>
              <w:rPr>
                <w:rFonts w:eastAsia="PMingLiU"/>
                <w:sz w:val="16"/>
                <w:szCs w:val="16"/>
                <w:lang w:eastAsia="zh-TW"/>
              </w:rPr>
            </w:pPr>
          </w:p>
        </w:tc>
        <w:tc>
          <w:tcPr>
            <w:tcW w:w="900" w:type="dxa"/>
            <w:gridSpan w:val="2"/>
            <w:tcBorders>
              <w:bottom w:val="single" w:sz="4" w:space="0" w:color="auto"/>
            </w:tcBorders>
            <w:shd w:val="clear" w:color="auto" w:fill="auto"/>
          </w:tcPr>
          <w:p w14:paraId="607C7989" w14:textId="77777777" w:rsidR="00DA33FA" w:rsidRPr="00367039" w:rsidRDefault="00DA33FA" w:rsidP="00AC3059">
            <w:pPr>
              <w:widowControl w:val="0"/>
              <w:jc w:val="center"/>
              <w:rPr>
                <w:rFonts w:eastAsia="PMingLiU"/>
                <w:b/>
                <w:sz w:val="16"/>
                <w:szCs w:val="16"/>
                <w:lang w:eastAsia="zh-TW"/>
              </w:rPr>
            </w:pPr>
            <w:r w:rsidRPr="00367039">
              <w:rPr>
                <w:rFonts w:eastAsia="PMingLiU"/>
                <w:b/>
                <w:sz w:val="16"/>
                <w:szCs w:val="16"/>
                <w:lang w:eastAsia="zh-TW"/>
              </w:rPr>
              <w:t>Mã Bưu Chính</w:t>
            </w:r>
          </w:p>
        </w:tc>
        <w:tc>
          <w:tcPr>
            <w:tcW w:w="1440" w:type="dxa"/>
            <w:gridSpan w:val="3"/>
            <w:tcBorders>
              <w:bottom w:val="single" w:sz="4" w:space="0" w:color="auto"/>
            </w:tcBorders>
            <w:shd w:val="clear" w:color="auto" w:fill="auto"/>
          </w:tcPr>
          <w:p w14:paraId="224F53FD" w14:textId="77777777" w:rsidR="00DA33FA" w:rsidRPr="00367039" w:rsidRDefault="00DA33FA" w:rsidP="00AC3059">
            <w:pPr>
              <w:widowControl w:val="0"/>
              <w:jc w:val="center"/>
              <w:rPr>
                <w:rFonts w:eastAsia="PMingLiU"/>
                <w:sz w:val="16"/>
                <w:szCs w:val="16"/>
                <w:lang w:eastAsia="zh-TW"/>
              </w:rPr>
            </w:pPr>
          </w:p>
        </w:tc>
        <w:tc>
          <w:tcPr>
            <w:tcW w:w="900" w:type="dxa"/>
            <w:tcBorders>
              <w:bottom w:val="single" w:sz="4" w:space="0" w:color="auto"/>
            </w:tcBorders>
            <w:shd w:val="clear" w:color="auto" w:fill="auto"/>
          </w:tcPr>
          <w:p w14:paraId="5855D4DE" w14:textId="77777777" w:rsidR="00DA33FA" w:rsidRPr="00367039" w:rsidRDefault="00DA33FA" w:rsidP="00AC3059">
            <w:pPr>
              <w:widowControl w:val="0"/>
              <w:jc w:val="center"/>
              <w:rPr>
                <w:rFonts w:eastAsia="PMingLiU"/>
                <w:b/>
                <w:sz w:val="16"/>
                <w:szCs w:val="16"/>
                <w:lang w:eastAsia="zh-TW"/>
              </w:rPr>
            </w:pPr>
            <w:r w:rsidRPr="00367039">
              <w:rPr>
                <w:rFonts w:eastAsia="PMingLiU"/>
                <w:b/>
                <w:sz w:val="16"/>
                <w:szCs w:val="16"/>
                <w:lang w:eastAsia="zh-TW"/>
              </w:rPr>
              <w:t>Quốc gia</w:t>
            </w:r>
          </w:p>
        </w:tc>
        <w:tc>
          <w:tcPr>
            <w:tcW w:w="3274" w:type="dxa"/>
            <w:gridSpan w:val="3"/>
            <w:tcBorders>
              <w:bottom w:val="single" w:sz="4" w:space="0" w:color="auto"/>
              <w:right w:val="single" w:sz="12" w:space="0" w:color="auto"/>
            </w:tcBorders>
            <w:shd w:val="clear" w:color="auto" w:fill="auto"/>
          </w:tcPr>
          <w:p w14:paraId="6FD43F2F" w14:textId="77777777" w:rsidR="00DA33FA" w:rsidRPr="00367039" w:rsidRDefault="00DA33FA" w:rsidP="00AC3059">
            <w:pPr>
              <w:widowControl w:val="0"/>
              <w:jc w:val="center"/>
              <w:rPr>
                <w:rFonts w:eastAsia="PMingLiU"/>
                <w:sz w:val="16"/>
                <w:szCs w:val="16"/>
                <w:lang w:eastAsia="zh-TW"/>
              </w:rPr>
            </w:pPr>
          </w:p>
        </w:tc>
      </w:tr>
      <w:tr w:rsidR="001732DD" w:rsidRPr="00367039" w14:paraId="62D3D215" w14:textId="77777777" w:rsidTr="001732DD">
        <w:tc>
          <w:tcPr>
            <w:tcW w:w="1274" w:type="dxa"/>
            <w:gridSpan w:val="2"/>
            <w:tcBorders>
              <w:left w:val="single" w:sz="12" w:space="0" w:color="auto"/>
              <w:bottom w:val="double" w:sz="4" w:space="0" w:color="auto"/>
            </w:tcBorders>
            <w:shd w:val="clear" w:color="auto" w:fill="auto"/>
            <w:vAlign w:val="center"/>
          </w:tcPr>
          <w:p w14:paraId="68755637" w14:textId="77777777" w:rsidR="00DA33FA" w:rsidRPr="00E41611" w:rsidRDefault="00DA33FA" w:rsidP="00AC3059">
            <w:pPr>
              <w:widowControl w:val="0"/>
              <w:jc w:val="center"/>
              <w:rPr>
                <w:rFonts w:eastAsia="PMingLiU"/>
                <w:b/>
                <w:sz w:val="18"/>
                <w:szCs w:val="18"/>
                <w:lang w:eastAsia="zh-TW"/>
              </w:rPr>
            </w:pPr>
            <w:r w:rsidRPr="00E41611">
              <w:rPr>
                <w:rFonts w:eastAsia="PMingLiU"/>
                <w:b/>
                <w:sz w:val="18"/>
                <w:szCs w:val="18"/>
                <w:lang w:eastAsia="zh-TW"/>
              </w:rPr>
              <w:t>Điện thoại</w:t>
            </w:r>
          </w:p>
        </w:tc>
        <w:tc>
          <w:tcPr>
            <w:tcW w:w="1426" w:type="dxa"/>
            <w:gridSpan w:val="2"/>
            <w:tcBorders>
              <w:bottom w:val="double" w:sz="4" w:space="0" w:color="auto"/>
            </w:tcBorders>
            <w:shd w:val="clear" w:color="auto" w:fill="auto"/>
          </w:tcPr>
          <w:p w14:paraId="78796D92" w14:textId="77777777" w:rsidR="00DA33FA" w:rsidRPr="00367039" w:rsidRDefault="00DA33FA" w:rsidP="00AC3059">
            <w:pPr>
              <w:widowControl w:val="0"/>
              <w:jc w:val="center"/>
              <w:rPr>
                <w:rFonts w:eastAsia="PMingLiU"/>
                <w:color w:val="3366FF"/>
                <w:sz w:val="16"/>
                <w:szCs w:val="16"/>
                <w:lang w:eastAsia="zh-TW"/>
              </w:rPr>
            </w:pPr>
          </w:p>
          <w:p w14:paraId="656D61F6" w14:textId="77777777" w:rsidR="001732DD" w:rsidRPr="00367039" w:rsidRDefault="001732DD" w:rsidP="00AC3059">
            <w:pPr>
              <w:widowControl w:val="0"/>
              <w:jc w:val="center"/>
              <w:rPr>
                <w:rFonts w:eastAsia="PMingLiU"/>
                <w:color w:val="3366FF"/>
                <w:sz w:val="16"/>
                <w:szCs w:val="16"/>
                <w:lang w:eastAsia="zh-TW"/>
              </w:rPr>
            </w:pPr>
          </w:p>
        </w:tc>
        <w:tc>
          <w:tcPr>
            <w:tcW w:w="900" w:type="dxa"/>
            <w:gridSpan w:val="2"/>
            <w:tcBorders>
              <w:bottom w:val="double" w:sz="4" w:space="0" w:color="auto"/>
            </w:tcBorders>
            <w:shd w:val="clear" w:color="auto" w:fill="auto"/>
          </w:tcPr>
          <w:p w14:paraId="3054182C" w14:textId="77777777" w:rsidR="00DA33FA" w:rsidRPr="00367039" w:rsidRDefault="00DA33FA" w:rsidP="00AC3059">
            <w:pPr>
              <w:widowControl w:val="0"/>
              <w:jc w:val="center"/>
              <w:rPr>
                <w:rFonts w:eastAsia="PMingLiU"/>
                <w:b/>
                <w:sz w:val="16"/>
                <w:szCs w:val="16"/>
                <w:lang w:eastAsia="zh-TW"/>
              </w:rPr>
            </w:pPr>
            <w:r w:rsidRPr="00367039">
              <w:rPr>
                <w:rFonts w:eastAsia="PMingLiU"/>
                <w:b/>
                <w:sz w:val="16"/>
                <w:szCs w:val="16"/>
                <w:lang w:eastAsia="zh-TW"/>
              </w:rPr>
              <w:t>Số fax</w:t>
            </w:r>
          </w:p>
        </w:tc>
        <w:tc>
          <w:tcPr>
            <w:tcW w:w="1440" w:type="dxa"/>
            <w:gridSpan w:val="3"/>
            <w:tcBorders>
              <w:bottom w:val="double" w:sz="4" w:space="0" w:color="auto"/>
            </w:tcBorders>
            <w:shd w:val="clear" w:color="auto" w:fill="auto"/>
          </w:tcPr>
          <w:p w14:paraId="253028DA" w14:textId="77777777" w:rsidR="00DA33FA" w:rsidRPr="00367039" w:rsidRDefault="00DA33FA" w:rsidP="00AC3059">
            <w:pPr>
              <w:widowControl w:val="0"/>
              <w:jc w:val="center"/>
              <w:rPr>
                <w:rFonts w:eastAsia="PMingLiU"/>
                <w:color w:val="3366FF"/>
                <w:sz w:val="16"/>
                <w:szCs w:val="16"/>
                <w:lang w:eastAsia="zh-TW"/>
              </w:rPr>
            </w:pPr>
          </w:p>
        </w:tc>
        <w:tc>
          <w:tcPr>
            <w:tcW w:w="900" w:type="dxa"/>
            <w:tcBorders>
              <w:bottom w:val="double" w:sz="4" w:space="0" w:color="auto"/>
            </w:tcBorders>
            <w:shd w:val="clear" w:color="auto" w:fill="auto"/>
          </w:tcPr>
          <w:p w14:paraId="439BF701" w14:textId="77777777" w:rsidR="00DA33FA" w:rsidRPr="00367039" w:rsidRDefault="00DA33FA" w:rsidP="00AC3059">
            <w:pPr>
              <w:widowControl w:val="0"/>
              <w:jc w:val="center"/>
              <w:rPr>
                <w:rFonts w:eastAsia="PMingLiU"/>
                <w:b/>
                <w:sz w:val="16"/>
                <w:szCs w:val="16"/>
                <w:lang w:eastAsia="zh-TW"/>
              </w:rPr>
            </w:pPr>
            <w:r w:rsidRPr="00367039">
              <w:rPr>
                <w:rFonts w:eastAsia="PMingLiU"/>
                <w:b/>
                <w:sz w:val="16"/>
                <w:szCs w:val="16"/>
                <w:lang w:eastAsia="zh-TW"/>
              </w:rPr>
              <w:t>E-mail</w:t>
            </w:r>
          </w:p>
        </w:tc>
        <w:tc>
          <w:tcPr>
            <w:tcW w:w="3274" w:type="dxa"/>
            <w:gridSpan w:val="3"/>
            <w:tcBorders>
              <w:bottom w:val="double" w:sz="4" w:space="0" w:color="auto"/>
              <w:right w:val="single" w:sz="12" w:space="0" w:color="auto"/>
            </w:tcBorders>
            <w:shd w:val="clear" w:color="auto" w:fill="auto"/>
          </w:tcPr>
          <w:p w14:paraId="515FC9F6" w14:textId="77777777" w:rsidR="00DA33FA" w:rsidRPr="00367039" w:rsidRDefault="00DA33FA" w:rsidP="00AC3059">
            <w:pPr>
              <w:widowControl w:val="0"/>
              <w:jc w:val="both"/>
              <w:rPr>
                <w:rFonts w:eastAsia="PMingLiU"/>
                <w:color w:val="3366FF"/>
                <w:sz w:val="16"/>
                <w:szCs w:val="16"/>
                <w:lang w:eastAsia="zh-TW"/>
              </w:rPr>
            </w:pPr>
          </w:p>
        </w:tc>
      </w:tr>
      <w:tr w:rsidR="001732DD" w:rsidRPr="00367039" w14:paraId="3D8BB883" w14:textId="77777777" w:rsidTr="001732DD">
        <w:tc>
          <w:tcPr>
            <w:tcW w:w="1274" w:type="dxa"/>
            <w:gridSpan w:val="2"/>
            <w:tcBorders>
              <w:top w:val="double" w:sz="4" w:space="0" w:color="auto"/>
              <w:left w:val="single" w:sz="12" w:space="0" w:color="auto"/>
            </w:tcBorders>
            <w:shd w:val="clear" w:color="auto" w:fill="auto"/>
            <w:vAlign w:val="center"/>
          </w:tcPr>
          <w:p w14:paraId="732F6929" w14:textId="77777777" w:rsidR="00DA33FA" w:rsidRPr="00E41611" w:rsidRDefault="00DA33FA" w:rsidP="00AC3059">
            <w:pPr>
              <w:widowControl w:val="0"/>
              <w:jc w:val="center"/>
              <w:rPr>
                <w:rFonts w:eastAsia="PMingLiU"/>
                <w:b/>
                <w:sz w:val="18"/>
                <w:szCs w:val="18"/>
                <w:lang w:eastAsia="zh-TW"/>
              </w:rPr>
            </w:pPr>
            <w:r w:rsidRPr="00E41611">
              <w:rPr>
                <w:rFonts w:eastAsia="PMingLiU"/>
                <w:b/>
                <w:sz w:val="18"/>
                <w:szCs w:val="18"/>
                <w:lang w:eastAsia="zh-TW"/>
              </w:rPr>
              <w:t>Tiêu đề bài viết</w:t>
            </w:r>
          </w:p>
        </w:tc>
        <w:tc>
          <w:tcPr>
            <w:tcW w:w="7940" w:type="dxa"/>
            <w:gridSpan w:val="11"/>
            <w:tcBorders>
              <w:top w:val="double" w:sz="4" w:space="0" w:color="auto"/>
              <w:right w:val="single" w:sz="12" w:space="0" w:color="auto"/>
            </w:tcBorders>
            <w:shd w:val="clear" w:color="auto" w:fill="auto"/>
          </w:tcPr>
          <w:p w14:paraId="7CE23B8F" w14:textId="77777777" w:rsidR="00DA33FA" w:rsidRPr="00367039" w:rsidRDefault="00DA33FA" w:rsidP="00AC3059">
            <w:pPr>
              <w:widowControl w:val="0"/>
              <w:rPr>
                <w:rFonts w:eastAsia="PMingLiU"/>
                <w:color w:val="3366FF"/>
                <w:sz w:val="16"/>
                <w:szCs w:val="16"/>
                <w:lang w:eastAsia="zh-TW"/>
              </w:rPr>
            </w:pPr>
          </w:p>
          <w:p w14:paraId="0E13CBEC" w14:textId="77777777" w:rsidR="001732DD" w:rsidRPr="00367039" w:rsidRDefault="001732DD" w:rsidP="00AC3059">
            <w:pPr>
              <w:widowControl w:val="0"/>
              <w:rPr>
                <w:rFonts w:eastAsia="PMingLiU"/>
                <w:color w:val="3366FF"/>
                <w:sz w:val="16"/>
                <w:szCs w:val="16"/>
                <w:lang w:eastAsia="zh-TW"/>
              </w:rPr>
            </w:pPr>
          </w:p>
          <w:p w14:paraId="2882D0A9" w14:textId="77777777" w:rsidR="001732DD" w:rsidRPr="00367039" w:rsidRDefault="001732DD" w:rsidP="00AC3059">
            <w:pPr>
              <w:widowControl w:val="0"/>
              <w:rPr>
                <w:rFonts w:eastAsia="PMingLiU"/>
                <w:color w:val="3366FF"/>
                <w:sz w:val="16"/>
                <w:szCs w:val="16"/>
                <w:lang w:eastAsia="zh-TW"/>
              </w:rPr>
            </w:pPr>
          </w:p>
        </w:tc>
      </w:tr>
      <w:tr w:rsidR="001732DD" w:rsidRPr="00367039" w14:paraId="1996E844" w14:textId="77777777" w:rsidTr="001732DD">
        <w:tc>
          <w:tcPr>
            <w:tcW w:w="1274" w:type="dxa"/>
            <w:gridSpan w:val="2"/>
            <w:tcBorders>
              <w:left w:val="single" w:sz="12" w:space="0" w:color="auto"/>
            </w:tcBorders>
            <w:shd w:val="clear" w:color="auto" w:fill="auto"/>
            <w:vAlign w:val="center"/>
          </w:tcPr>
          <w:p w14:paraId="3432609E" w14:textId="30144151" w:rsidR="00DA33FA" w:rsidRPr="00E41611" w:rsidRDefault="00DA33FA" w:rsidP="00AC3059">
            <w:pPr>
              <w:widowControl w:val="0"/>
              <w:jc w:val="center"/>
              <w:rPr>
                <w:rFonts w:eastAsia="PMingLiU"/>
                <w:b/>
                <w:sz w:val="18"/>
                <w:szCs w:val="18"/>
                <w:vertAlign w:val="superscript"/>
                <w:lang w:eastAsia="zh-TW"/>
              </w:rPr>
            </w:pPr>
            <w:r w:rsidRPr="00E41611">
              <w:rPr>
                <w:rFonts w:eastAsia="PMingLiU"/>
                <w:b/>
                <w:sz w:val="18"/>
                <w:szCs w:val="18"/>
                <w:lang w:eastAsia="zh-TW"/>
              </w:rPr>
              <w:t xml:space="preserve">Chủ đề </w:t>
            </w:r>
            <w:r w:rsidRPr="00E41611">
              <w:rPr>
                <w:rFonts w:eastAsia="PMingLiU"/>
                <w:b/>
                <w:sz w:val="18"/>
                <w:szCs w:val="18"/>
                <w:vertAlign w:val="superscript"/>
                <w:lang w:eastAsia="zh-TW"/>
              </w:rPr>
              <w:t>*</w:t>
            </w:r>
          </w:p>
        </w:tc>
        <w:tc>
          <w:tcPr>
            <w:tcW w:w="1066" w:type="dxa"/>
            <w:shd w:val="clear" w:color="auto" w:fill="auto"/>
          </w:tcPr>
          <w:p w14:paraId="7898D6F2" w14:textId="77777777" w:rsidR="00227575" w:rsidRDefault="00DA33FA" w:rsidP="00AC3059">
            <w:pPr>
              <w:widowControl w:val="0"/>
              <w:jc w:val="center"/>
              <w:rPr>
                <w:rFonts w:eastAsia="PMingLiU"/>
                <w:sz w:val="16"/>
                <w:szCs w:val="16"/>
                <w:lang w:eastAsia="zh-TW"/>
              </w:rPr>
            </w:pPr>
            <w:r w:rsidRPr="00367039">
              <w:rPr>
                <w:rFonts w:eastAsia="PMingLiU"/>
                <w:sz w:val="16"/>
                <w:szCs w:val="16"/>
                <w:lang w:eastAsia="zh-TW"/>
              </w:rPr>
              <w:t>Lựa chọn</w:t>
            </w:r>
          </w:p>
          <w:p w14:paraId="0BB15DE0" w14:textId="741F875C" w:rsidR="00DA33FA" w:rsidRPr="00367039" w:rsidRDefault="00367039" w:rsidP="00AC3059">
            <w:pPr>
              <w:widowControl w:val="0"/>
              <w:jc w:val="center"/>
              <w:rPr>
                <w:rFonts w:eastAsia="PMingLiU"/>
                <w:sz w:val="16"/>
                <w:szCs w:val="16"/>
                <w:lang w:eastAsia="zh-TW"/>
              </w:rPr>
            </w:pPr>
            <w:r>
              <w:rPr>
                <w:rFonts w:eastAsia="PMingLiU"/>
                <w:sz w:val="16"/>
                <w:szCs w:val="16"/>
                <w:lang w:val="en-US" w:eastAsia="zh-TW"/>
              </w:rPr>
              <w:t xml:space="preserve"> số </w:t>
            </w:r>
            <w:r w:rsidR="00DA33FA" w:rsidRPr="00367039">
              <w:rPr>
                <w:rFonts w:eastAsia="PMingLiU"/>
                <w:sz w:val="16"/>
                <w:szCs w:val="16"/>
                <w:lang w:eastAsia="zh-TW"/>
              </w:rPr>
              <w:t>1</w:t>
            </w:r>
          </w:p>
        </w:tc>
        <w:tc>
          <w:tcPr>
            <w:tcW w:w="838" w:type="dxa"/>
            <w:gridSpan w:val="2"/>
            <w:shd w:val="clear" w:color="auto" w:fill="auto"/>
          </w:tcPr>
          <w:p w14:paraId="2E6B1100" w14:textId="77777777" w:rsidR="00DA33FA" w:rsidRPr="00367039" w:rsidRDefault="00DA33FA" w:rsidP="00AC3059">
            <w:pPr>
              <w:widowControl w:val="0"/>
              <w:jc w:val="center"/>
              <w:rPr>
                <w:rFonts w:eastAsia="PMingLiU"/>
                <w:b/>
                <w:color w:val="3366FF"/>
                <w:sz w:val="16"/>
                <w:szCs w:val="16"/>
                <w:lang w:eastAsia="zh-TW"/>
              </w:rPr>
            </w:pPr>
          </w:p>
        </w:tc>
        <w:tc>
          <w:tcPr>
            <w:tcW w:w="962" w:type="dxa"/>
            <w:gridSpan w:val="3"/>
            <w:shd w:val="clear" w:color="auto" w:fill="auto"/>
          </w:tcPr>
          <w:p w14:paraId="5C77F06F" w14:textId="0E6281F0" w:rsidR="00DA33FA" w:rsidRPr="00367039" w:rsidRDefault="00DA33FA" w:rsidP="00AC3059">
            <w:pPr>
              <w:widowControl w:val="0"/>
              <w:jc w:val="center"/>
              <w:rPr>
                <w:rFonts w:eastAsia="PMingLiU"/>
                <w:sz w:val="16"/>
                <w:szCs w:val="16"/>
                <w:lang w:eastAsia="zh-TW"/>
              </w:rPr>
            </w:pPr>
            <w:r w:rsidRPr="00367039">
              <w:rPr>
                <w:rFonts w:eastAsia="PMingLiU"/>
                <w:sz w:val="16"/>
                <w:szCs w:val="16"/>
                <w:lang w:eastAsia="zh-TW"/>
              </w:rPr>
              <w:t>Lựa chọn</w:t>
            </w:r>
            <w:r w:rsidR="00227575">
              <w:rPr>
                <w:rFonts w:eastAsia="PMingLiU"/>
                <w:sz w:val="16"/>
                <w:szCs w:val="16"/>
                <w:lang w:val="en-US" w:eastAsia="zh-TW"/>
              </w:rPr>
              <w:t xml:space="preserve"> thứ </w:t>
            </w:r>
            <w:r w:rsidRPr="00367039">
              <w:rPr>
                <w:rFonts w:eastAsia="PMingLiU"/>
                <w:sz w:val="16"/>
                <w:szCs w:val="16"/>
                <w:vertAlign w:val="superscript"/>
                <w:lang w:eastAsia="zh-TW"/>
              </w:rPr>
              <w:t xml:space="preserve"> </w:t>
            </w:r>
            <w:r w:rsidRPr="00367039">
              <w:rPr>
                <w:rFonts w:eastAsia="PMingLiU"/>
                <w:sz w:val="16"/>
                <w:szCs w:val="16"/>
                <w:lang w:eastAsia="zh-TW"/>
              </w:rPr>
              <w:t>2</w:t>
            </w:r>
          </w:p>
        </w:tc>
        <w:tc>
          <w:tcPr>
            <w:tcW w:w="900" w:type="dxa"/>
            <w:shd w:val="clear" w:color="auto" w:fill="auto"/>
          </w:tcPr>
          <w:p w14:paraId="004FBE73" w14:textId="77777777" w:rsidR="00DA33FA" w:rsidRPr="00367039" w:rsidRDefault="00DA33FA" w:rsidP="00AC3059">
            <w:pPr>
              <w:widowControl w:val="0"/>
              <w:jc w:val="center"/>
              <w:rPr>
                <w:rFonts w:eastAsia="PMingLiU"/>
                <w:b/>
                <w:sz w:val="16"/>
                <w:szCs w:val="16"/>
                <w:lang w:eastAsia="zh-TW"/>
              </w:rPr>
            </w:pPr>
          </w:p>
        </w:tc>
        <w:tc>
          <w:tcPr>
            <w:tcW w:w="1260" w:type="dxa"/>
            <w:gridSpan w:val="3"/>
            <w:shd w:val="clear" w:color="auto" w:fill="auto"/>
          </w:tcPr>
          <w:p w14:paraId="0E49F961" w14:textId="53F23AFA" w:rsidR="00DA33FA" w:rsidRPr="00227575" w:rsidRDefault="00DA33FA" w:rsidP="00AC3059">
            <w:pPr>
              <w:widowControl w:val="0"/>
              <w:rPr>
                <w:rFonts w:eastAsia="PMingLiU"/>
                <w:sz w:val="16"/>
                <w:szCs w:val="16"/>
                <w:lang w:val="en-US" w:eastAsia="zh-TW"/>
              </w:rPr>
            </w:pPr>
            <w:r w:rsidRPr="00367039">
              <w:rPr>
                <w:rFonts w:eastAsia="PMingLiU"/>
                <w:b/>
                <w:sz w:val="16"/>
                <w:szCs w:val="16"/>
                <w:lang w:eastAsia="zh-TW"/>
              </w:rPr>
              <w:t>Loại dự định</w:t>
            </w:r>
            <w:r w:rsidR="00227575">
              <w:rPr>
                <w:rFonts w:eastAsia="PMingLiU"/>
                <w:b/>
                <w:sz w:val="16"/>
                <w:szCs w:val="16"/>
                <w:lang w:val="en-US" w:eastAsia="zh-TW"/>
              </w:rPr>
              <w:t xml:space="preserve"> trình bày</w:t>
            </w:r>
          </w:p>
        </w:tc>
        <w:tc>
          <w:tcPr>
            <w:tcW w:w="2914" w:type="dxa"/>
            <w:tcBorders>
              <w:right w:val="single" w:sz="12" w:space="0" w:color="auto"/>
            </w:tcBorders>
            <w:shd w:val="clear" w:color="auto" w:fill="auto"/>
          </w:tcPr>
          <w:p w14:paraId="46F0A92C" w14:textId="6B2CFECD" w:rsidR="00DA33FA" w:rsidRPr="00367039" w:rsidRDefault="00227575" w:rsidP="00AC3059">
            <w:pPr>
              <w:widowControl w:val="0"/>
              <w:rPr>
                <w:rFonts w:eastAsia="PMingLiU"/>
                <w:sz w:val="16"/>
                <w:szCs w:val="16"/>
                <w:lang w:eastAsia="zh-TW"/>
              </w:rPr>
            </w:pPr>
            <w:r>
              <w:rPr>
                <w:rFonts w:eastAsia="PMingLiU"/>
                <w:sz w:val="16"/>
                <w:szCs w:val="16"/>
                <w:lang w:val="en-US" w:eastAsia="zh-TW"/>
              </w:rPr>
              <w:t>Thuyết minh</w:t>
            </w:r>
            <w:r w:rsidR="00DA33FA" w:rsidRPr="00367039">
              <w:rPr>
                <w:rFonts w:eastAsia="PMingLiU"/>
                <w:sz w:val="20"/>
                <w:szCs w:val="20"/>
                <w:lang w:eastAsia="zh-TW"/>
              </w:rPr>
              <w:t xml:space="preserve"> </w:t>
            </w:r>
            <w:r w:rsidR="00DA33FA" w:rsidRPr="00367039">
              <w:rPr>
                <w:rFonts w:eastAsia="PMingLiU"/>
                <w:sz w:val="20"/>
                <w:szCs w:val="20"/>
                <w:lang w:eastAsia="zh-TW"/>
              </w:rPr>
              <w:sym w:font="Symbol" w:char="F080"/>
            </w:r>
            <w:r w:rsidR="00DA33FA" w:rsidRPr="00367039">
              <w:rPr>
                <w:rFonts w:eastAsia="PMingLiU"/>
                <w:sz w:val="16"/>
                <w:szCs w:val="16"/>
                <w:lang w:eastAsia="zh-TW"/>
              </w:rPr>
              <w:t xml:space="preserve">/ </w:t>
            </w:r>
            <w:r>
              <w:rPr>
                <w:rFonts w:eastAsia="PMingLiU"/>
                <w:sz w:val="16"/>
                <w:szCs w:val="16"/>
                <w:lang w:val="en-US" w:eastAsia="zh-TW"/>
              </w:rPr>
              <w:t>Poster</w:t>
            </w:r>
            <w:r w:rsidR="00DA33FA" w:rsidRPr="00367039">
              <w:rPr>
                <w:rFonts w:eastAsia="PMingLiU"/>
                <w:sz w:val="20"/>
                <w:szCs w:val="20"/>
                <w:lang w:eastAsia="zh-TW"/>
              </w:rPr>
              <w:t xml:space="preserve"> </w:t>
            </w:r>
            <w:r w:rsidR="00DA33FA" w:rsidRPr="00367039">
              <w:rPr>
                <w:rFonts w:eastAsia="PMingLiU"/>
                <w:sz w:val="20"/>
                <w:szCs w:val="20"/>
                <w:lang w:eastAsia="zh-TW"/>
              </w:rPr>
              <w:sym w:font="Symbol" w:char="F080"/>
            </w:r>
          </w:p>
        </w:tc>
      </w:tr>
      <w:tr w:rsidR="001732DD" w:rsidRPr="00367039" w14:paraId="3ED51467" w14:textId="77777777" w:rsidTr="00E41611">
        <w:trPr>
          <w:trHeight w:val="472"/>
        </w:trPr>
        <w:tc>
          <w:tcPr>
            <w:tcW w:w="1274" w:type="dxa"/>
            <w:gridSpan w:val="2"/>
            <w:tcBorders>
              <w:left w:val="single" w:sz="12" w:space="0" w:color="auto"/>
              <w:bottom w:val="single" w:sz="12" w:space="0" w:color="auto"/>
            </w:tcBorders>
            <w:shd w:val="clear" w:color="auto" w:fill="auto"/>
            <w:vAlign w:val="center"/>
          </w:tcPr>
          <w:p w14:paraId="4D59383E" w14:textId="77777777" w:rsidR="00DA33FA" w:rsidRPr="00E41611" w:rsidRDefault="00DA33FA" w:rsidP="00AC3059">
            <w:pPr>
              <w:widowControl w:val="0"/>
              <w:jc w:val="center"/>
              <w:rPr>
                <w:rFonts w:eastAsia="PMingLiU"/>
                <w:b/>
                <w:sz w:val="18"/>
                <w:szCs w:val="18"/>
                <w:lang w:eastAsia="zh-TW"/>
              </w:rPr>
            </w:pPr>
            <w:r w:rsidRPr="00E41611">
              <w:rPr>
                <w:rFonts w:eastAsia="PMingLiU"/>
                <w:b/>
                <w:sz w:val="18"/>
                <w:szCs w:val="18"/>
                <w:lang w:eastAsia="zh-TW"/>
              </w:rPr>
              <w:t>Yêu cầu đặc biệt</w:t>
            </w:r>
          </w:p>
        </w:tc>
        <w:tc>
          <w:tcPr>
            <w:tcW w:w="7940" w:type="dxa"/>
            <w:gridSpan w:val="11"/>
            <w:tcBorders>
              <w:bottom w:val="single" w:sz="12" w:space="0" w:color="auto"/>
              <w:right w:val="single" w:sz="12" w:space="0" w:color="auto"/>
            </w:tcBorders>
            <w:shd w:val="clear" w:color="auto" w:fill="auto"/>
          </w:tcPr>
          <w:p w14:paraId="72CF7D8F" w14:textId="77777777" w:rsidR="00DA33FA" w:rsidRPr="00367039" w:rsidRDefault="00DA33FA" w:rsidP="00AC3059">
            <w:pPr>
              <w:widowControl w:val="0"/>
              <w:rPr>
                <w:rFonts w:eastAsia="PMingLiU"/>
                <w:sz w:val="16"/>
                <w:szCs w:val="16"/>
                <w:lang w:eastAsia="zh-TW"/>
              </w:rPr>
            </w:pPr>
          </w:p>
          <w:p w14:paraId="1D10CB64" w14:textId="77777777" w:rsidR="001732DD" w:rsidRPr="00367039" w:rsidRDefault="001732DD" w:rsidP="00AC3059">
            <w:pPr>
              <w:widowControl w:val="0"/>
              <w:rPr>
                <w:rFonts w:eastAsia="PMingLiU"/>
                <w:sz w:val="16"/>
                <w:szCs w:val="16"/>
                <w:lang w:eastAsia="zh-TW"/>
              </w:rPr>
            </w:pPr>
          </w:p>
          <w:p w14:paraId="2857794C" w14:textId="77777777" w:rsidR="001732DD" w:rsidRPr="00367039" w:rsidRDefault="001732DD" w:rsidP="00AC3059">
            <w:pPr>
              <w:widowControl w:val="0"/>
              <w:rPr>
                <w:rFonts w:eastAsia="PMingLiU"/>
                <w:sz w:val="16"/>
                <w:szCs w:val="16"/>
                <w:lang w:eastAsia="zh-TW"/>
              </w:rPr>
            </w:pPr>
          </w:p>
        </w:tc>
      </w:tr>
    </w:tbl>
    <w:p w14:paraId="2C9B7E61" w14:textId="77777777" w:rsidR="005A105D" w:rsidRPr="00367039" w:rsidRDefault="005A105D" w:rsidP="005A105D">
      <w:pPr>
        <w:rPr>
          <w:rFonts w:eastAsia="PMingLiU"/>
          <w:sz w:val="20"/>
          <w:szCs w:val="20"/>
          <w:lang w:eastAsia="zh-TW"/>
        </w:rPr>
      </w:pPr>
    </w:p>
    <w:p w14:paraId="37F93203" w14:textId="4D4558AB" w:rsidR="00DA33FA" w:rsidRPr="00E41611" w:rsidRDefault="00DA33FA" w:rsidP="00476D90">
      <w:pPr>
        <w:jc w:val="both"/>
        <w:rPr>
          <w:rFonts w:eastAsia="PMingLiU"/>
          <w:lang w:eastAsia="zh-TW"/>
        </w:rPr>
      </w:pPr>
      <w:r w:rsidRPr="00E41611">
        <w:t xml:space="preserve">Bản tóm tắt được gửi sẽ được </w:t>
      </w:r>
      <w:r w:rsidR="00227575" w:rsidRPr="00E41611">
        <w:rPr>
          <w:lang w:val="en-US"/>
        </w:rPr>
        <w:t>Uỷ</w:t>
      </w:r>
      <w:r w:rsidRPr="00E41611">
        <w:t xml:space="preserve"> </w:t>
      </w:r>
      <w:r w:rsidR="00227575" w:rsidRPr="00E41611">
        <w:rPr>
          <w:lang w:val="en-US"/>
        </w:rPr>
        <w:t>khoa học</w:t>
      </w:r>
      <w:r w:rsidRPr="00E41611">
        <w:t xml:space="preserve"> xem xét trước khi chấp nhận. </w:t>
      </w:r>
      <w:r w:rsidRPr="00E41611">
        <w:rPr>
          <w:rFonts w:eastAsia="PMingLiU"/>
          <w:lang w:eastAsia="zh-TW"/>
        </w:rPr>
        <w:t xml:space="preserve">Thông báo </w:t>
      </w:r>
      <w:r w:rsidR="00C51DBF" w:rsidRPr="00E41611">
        <w:rPr>
          <w:rFonts w:eastAsia="PMingLiU"/>
          <w:lang w:eastAsia="zh-TW"/>
        </w:rPr>
        <w:t>ch</w:t>
      </w:r>
      <w:r w:rsidR="00476D90">
        <w:rPr>
          <w:rFonts w:eastAsia="PMingLiU"/>
          <w:lang w:val="en-US" w:eastAsia="zh-TW"/>
        </w:rPr>
        <w:t>ấ</w:t>
      </w:r>
      <w:r w:rsidR="00C51DBF" w:rsidRPr="00E41611">
        <w:rPr>
          <w:rFonts w:eastAsia="PMingLiU"/>
          <w:lang w:eastAsia="zh-TW"/>
        </w:rPr>
        <w:t xml:space="preserve">p nhận hoặc từ chối </w:t>
      </w:r>
      <w:r w:rsidRPr="00E41611">
        <w:rPr>
          <w:rFonts w:eastAsia="PMingLiU"/>
          <w:lang w:eastAsia="zh-TW"/>
        </w:rPr>
        <w:t xml:space="preserve">sẽ được </w:t>
      </w:r>
      <w:r w:rsidR="00C51DBF" w:rsidRPr="00E41611">
        <w:rPr>
          <w:rFonts w:eastAsia="PMingLiU"/>
          <w:lang w:eastAsia="zh-TW"/>
        </w:rPr>
        <w:t xml:space="preserve">gửi qua </w:t>
      </w:r>
      <w:r w:rsidRPr="00E41611">
        <w:rPr>
          <w:rFonts w:eastAsia="PMingLiU"/>
          <w:lang w:eastAsia="zh-TW"/>
        </w:rPr>
        <w:t xml:space="preserve">email </w:t>
      </w:r>
      <w:r w:rsidR="00C51DBF" w:rsidRPr="00E41611">
        <w:rPr>
          <w:rFonts w:eastAsia="PMingLiU"/>
          <w:lang w:eastAsia="zh-TW"/>
        </w:rPr>
        <w:t xml:space="preserve">trước </w:t>
      </w:r>
      <w:r w:rsidRPr="00E41611">
        <w:rPr>
          <w:rFonts w:eastAsia="PMingLiU"/>
          <w:lang w:eastAsia="zh-TW"/>
        </w:rPr>
        <w:t xml:space="preserve">ngày </w:t>
      </w:r>
      <w:r w:rsidR="004B1ABF" w:rsidRPr="00E41611">
        <w:rPr>
          <w:rFonts w:eastAsia="PMingLiU"/>
          <w:lang w:eastAsia="zh-TW"/>
        </w:rPr>
        <w:t xml:space="preserve">15 tháng 11 năm 2023. </w:t>
      </w:r>
      <w:r w:rsidRPr="00E41611">
        <w:rPr>
          <w:rFonts w:eastAsia="PMingLiU"/>
          <w:lang w:eastAsia="zh-TW"/>
        </w:rPr>
        <w:t xml:space="preserve">Việc đăng ký </w:t>
      </w:r>
      <w:r w:rsidR="00C51DBF" w:rsidRPr="00E41611">
        <w:rPr>
          <w:rFonts w:eastAsia="PMingLiU"/>
          <w:lang w:eastAsia="zh-TW"/>
        </w:rPr>
        <w:t xml:space="preserve">cùng với việc nộp bản tóm tắt cuối cùng </w:t>
      </w:r>
      <w:r w:rsidRPr="00E41611">
        <w:rPr>
          <w:rFonts w:eastAsia="PMingLiU"/>
          <w:lang w:eastAsia="zh-TW"/>
        </w:rPr>
        <w:t xml:space="preserve">phải được hoàn thành trước </w:t>
      </w:r>
      <w:r w:rsidR="00477035" w:rsidRPr="00E41611">
        <w:rPr>
          <w:rFonts w:eastAsia="PMingLiU"/>
          <w:lang w:val="vi-VN" w:eastAsia="zh-TW"/>
        </w:rPr>
        <w:t xml:space="preserve">ngày 30 </w:t>
      </w:r>
      <w:r w:rsidR="004B1ABF" w:rsidRPr="00E41611">
        <w:rPr>
          <w:rFonts w:eastAsia="PMingLiU"/>
          <w:lang w:eastAsia="zh-TW"/>
        </w:rPr>
        <w:t xml:space="preserve">tháng 11 </w:t>
      </w:r>
      <w:r w:rsidRPr="00E41611">
        <w:rPr>
          <w:rFonts w:eastAsia="PMingLiU"/>
          <w:lang w:eastAsia="zh-TW"/>
        </w:rPr>
        <w:t xml:space="preserve">năm 20 </w:t>
      </w:r>
      <w:r w:rsidR="004B1ABF" w:rsidRPr="00E41611">
        <w:rPr>
          <w:rFonts w:eastAsia="PMingLiU"/>
          <w:lang w:eastAsia="zh-TW"/>
        </w:rPr>
        <w:t>23.</w:t>
      </w:r>
    </w:p>
    <w:p w14:paraId="6E006E89" w14:textId="77777777" w:rsidR="00DA33FA" w:rsidRPr="00E41611" w:rsidRDefault="00DA33FA" w:rsidP="00476D90">
      <w:pPr>
        <w:jc w:val="both"/>
        <w:rPr>
          <w:rFonts w:eastAsia="PMingLiU"/>
          <w:b/>
          <w:lang w:eastAsia="zh-TW"/>
        </w:rPr>
      </w:pPr>
    </w:p>
    <w:p w14:paraId="49F1C461" w14:textId="68E771CE" w:rsidR="005A105D" w:rsidRPr="00227575" w:rsidRDefault="00DA33FA" w:rsidP="00476D90">
      <w:pPr>
        <w:jc w:val="both"/>
        <w:rPr>
          <w:rFonts w:eastAsia="PMingLiU"/>
          <w:lang w:eastAsia="zh-TW"/>
        </w:rPr>
      </w:pPr>
      <w:r w:rsidRPr="00E41611">
        <w:rPr>
          <w:rFonts w:eastAsia="PMingLiU"/>
          <w:lang w:eastAsia="zh-TW"/>
        </w:rPr>
        <w:t xml:space="preserve">Vui lòng </w:t>
      </w:r>
      <w:r w:rsidR="005A105D" w:rsidRPr="00E41611">
        <w:rPr>
          <w:rFonts w:eastAsia="PMingLiU"/>
          <w:lang w:eastAsia="zh-TW"/>
        </w:rPr>
        <w:t xml:space="preserve">tải lên thông tin chi tiết về người thuyết trình và bản tóm tắt 1 trang trước </w:t>
      </w:r>
      <w:r w:rsidR="00BE12FC" w:rsidRPr="00E41611">
        <w:rPr>
          <w:rFonts w:eastAsia="PMingLiU"/>
          <w:lang w:eastAsia="zh-TW"/>
        </w:rPr>
        <w:t>ngày 30</w:t>
      </w:r>
      <w:r w:rsidR="00BE12FC" w:rsidRPr="00227575">
        <w:rPr>
          <w:rFonts w:eastAsia="PMingLiU"/>
          <w:lang w:eastAsia="zh-TW"/>
        </w:rPr>
        <w:t xml:space="preserve"> tháng 11 năm 2023 qua trang web của chúng tôi: </w:t>
      </w:r>
      <w:hyperlink r:id="rId8" w:history="1">
        <w:r w:rsidR="00477035" w:rsidRPr="00227575">
          <w:rPr>
            <w:rStyle w:val="Hyperlink"/>
            <w:rFonts w:eastAsia="PMingLiU"/>
            <w:lang w:eastAsia="zh-TW"/>
          </w:rPr>
          <w:t xml:space="preserve">https://esafs2 </w:t>
        </w:r>
      </w:hyperlink>
      <w:hyperlink r:id="rId9" w:history="1">
        <w:r w:rsidR="00477035" w:rsidRPr="00227575">
          <w:rPr>
            <w:rStyle w:val="Hyperlink"/>
            <w:rFonts w:eastAsia="PMingLiU"/>
            <w:lang w:eastAsia="zh-TW"/>
          </w:rPr>
          <w:t xml:space="preserve">0 </w:t>
        </w:r>
      </w:hyperlink>
      <w:hyperlink r:id="rId10" w:history="1">
        <w:r w:rsidR="00477035" w:rsidRPr="00227575">
          <w:rPr>
            <w:rStyle w:val="Hyperlink"/>
            <w:rFonts w:eastAsia="PMingLiU"/>
            <w:lang w:eastAsia="zh-TW"/>
          </w:rPr>
          <w:t>24.tnu.edu.vn/</w:t>
        </w:r>
      </w:hyperlink>
    </w:p>
    <w:p w14:paraId="077A120C" w14:textId="1B9BDF21" w:rsidR="00E41611" w:rsidRPr="00227575" w:rsidRDefault="00477035" w:rsidP="00AC3059">
      <w:pPr>
        <w:pStyle w:val="BodyText"/>
        <w:spacing w:before="0" w:line="300" w:lineRule="exact"/>
        <w:ind w:left="119" w:right="113"/>
        <w:rPr>
          <w:b/>
          <w:bCs/>
          <w:color w:val="000000" w:themeColor="text1"/>
        </w:rPr>
      </w:pPr>
      <w:r w:rsidRPr="00227575">
        <w:rPr>
          <w:b/>
          <w:bCs/>
          <w:color w:val="000000" w:themeColor="text1"/>
        </w:rPr>
        <w:t>Chủ đề ESAFS 2024: Đất lành cho sự phát triển bền vững</w:t>
      </w:r>
    </w:p>
    <w:p w14:paraId="539E3F5B" w14:textId="65FBB3A5" w:rsidR="00DA33FA" w:rsidRDefault="00DA33FA" w:rsidP="00AC3059">
      <w:pPr>
        <w:spacing w:line="300" w:lineRule="exact"/>
        <w:rPr>
          <w:rFonts w:eastAsia="PMingLiU"/>
          <w:b/>
          <w:bCs/>
          <w:color w:val="000000"/>
          <w:lang w:val="en-US" w:eastAsia="zh-TW"/>
        </w:rPr>
      </w:pPr>
      <w:r w:rsidRPr="00227575">
        <w:rPr>
          <w:rFonts w:eastAsia="PMingLiU"/>
          <w:b/>
          <w:bCs/>
          <w:color w:val="000000"/>
          <w:lang w:eastAsia="zh-TW"/>
        </w:rPr>
        <w:t xml:space="preserve">* Chủ đề chính của </w:t>
      </w:r>
      <w:r w:rsidR="00E41611">
        <w:rPr>
          <w:rFonts w:eastAsia="PMingLiU"/>
          <w:b/>
          <w:bCs/>
          <w:color w:val="000000"/>
          <w:lang w:val="en-US" w:eastAsia="zh-TW"/>
        </w:rPr>
        <w:t>hội thảo</w:t>
      </w:r>
    </w:p>
    <w:p w14:paraId="7EB478F6" w14:textId="77777777" w:rsidR="00E41611" w:rsidRDefault="00E41611" w:rsidP="00AC3059">
      <w:pPr>
        <w:pStyle w:val="BodyText"/>
        <w:spacing w:before="0" w:line="300" w:lineRule="exact"/>
        <w:ind w:left="119" w:right="119"/>
        <w:jc w:val="both"/>
      </w:pPr>
      <w:r>
        <w:t>1. Sức khỏe đất (Nguyên tắc và Thực hành)</w:t>
      </w:r>
    </w:p>
    <w:p w14:paraId="6C917D0F" w14:textId="77777777" w:rsidR="00E41611" w:rsidRDefault="00E41611" w:rsidP="00AC3059">
      <w:pPr>
        <w:pStyle w:val="BodyText"/>
        <w:spacing w:before="0" w:line="300" w:lineRule="exact"/>
        <w:ind w:left="119" w:right="119"/>
        <w:jc w:val="both"/>
      </w:pPr>
      <w:r>
        <w:t xml:space="preserve">2. Độ phì đất và dinh dưỡng thực vật </w:t>
      </w:r>
      <w:r>
        <w:rPr>
          <w:lang w:val="en-US"/>
        </w:rPr>
        <w:t>cho</w:t>
      </w:r>
      <w:r>
        <w:t xml:space="preserve"> an toàn thực phẩm</w:t>
      </w:r>
    </w:p>
    <w:p w14:paraId="2477A6DB" w14:textId="77777777" w:rsidR="00E41611" w:rsidRDefault="00E41611" w:rsidP="00AC3059">
      <w:pPr>
        <w:pStyle w:val="BodyText"/>
        <w:spacing w:before="0" w:line="300" w:lineRule="exact"/>
        <w:ind w:left="119" w:right="119"/>
        <w:jc w:val="both"/>
      </w:pPr>
      <w:r>
        <w:t>3. Phân loại và lập bản đồ đất, đánh giá đất và sử dụng đất</w:t>
      </w:r>
    </w:p>
    <w:p w14:paraId="1D48E385" w14:textId="77777777" w:rsidR="00E41611" w:rsidRDefault="00E41611" w:rsidP="00AC3059">
      <w:pPr>
        <w:pStyle w:val="BodyText"/>
        <w:spacing w:before="0" w:line="300" w:lineRule="exact"/>
        <w:ind w:left="119" w:right="119"/>
        <w:jc w:val="both"/>
      </w:pPr>
      <w:r>
        <w:t>4. Sinh thái đất, đa dạng sinh học và các bệnh truyền qua đất</w:t>
      </w:r>
    </w:p>
    <w:p w14:paraId="104D357E" w14:textId="77777777" w:rsidR="00E41611" w:rsidRDefault="00E41611" w:rsidP="00AC3059">
      <w:pPr>
        <w:pStyle w:val="BodyText"/>
        <w:spacing w:before="0" w:line="300" w:lineRule="exact"/>
        <w:ind w:left="119" w:right="119"/>
        <w:jc w:val="both"/>
      </w:pPr>
      <w:r>
        <w:t>5. Thông tin đất và chuyển đổi số</w:t>
      </w:r>
    </w:p>
    <w:p w14:paraId="7D09E3E2" w14:textId="77777777" w:rsidR="00E41611" w:rsidRDefault="00E41611" w:rsidP="00AC3059">
      <w:pPr>
        <w:pStyle w:val="BodyText"/>
        <w:spacing w:before="0" w:line="300" w:lineRule="exact"/>
        <w:ind w:left="119" w:right="119"/>
        <w:jc w:val="both"/>
      </w:pPr>
      <w:r>
        <w:t>6. Giảm thiểu và cô lập C</w:t>
      </w:r>
      <w:r>
        <w:rPr>
          <w:lang w:val="en-US"/>
        </w:rPr>
        <w:t>arbon</w:t>
      </w:r>
      <w:r>
        <w:t xml:space="preserve"> trong hệ thống đất/cây trồng</w:t>
      </w:r>
    </w:p>
    <w:p w14:paraId="7F784F62" w14:textId="77777777" w:rsidR="00E41611" w:rsidRDefault="00E41611" w:rsidP="00AC3059">
      <w:pPr>
        <w:pStyle w:val="BodyText"/>
        <w:spacing w:before="0" w:line="300" w:lineRule="exact"/>
        <w:ind w:left="119" w:right="119"/>
        <w:jc w:val="both"/>
      </w:pPr>
      <w:r>
        <w:t>7. Sử dụng đất để ứng phó với biến đổi khí hậu và nước biển dâng</w:t>
      </w:r>
    </w:p>
    <w:p w14:paraId="458A4D39" w14:textId="77777777" w:rsidR="00E41611" w:rsidRDefault="00E41611" w:rsidP="00AC3059">
      <w:pPr>
        <w:pStyle w:val="BodyText"/>
        <w:spacing w:before="0" w:line="300" w:lineRule="exact"/>
        <w:ind w:left="119" w:right="119"/>
        <w:jc w:val="both"/>
      </w:pPr>
      <w:r>
        <w:t>8. Ô nhiễm đất, thoái hóa đất và xử lý đất</w:t>
      </w:r>
    </w:p>
    <w:p w14:paraId="65C16FD4" w14:textId="77777777" w:rsidR="00E41611" w:rsidRDefault="00E41611" w:rsidP="00AC3059">
      <w:pPr>
        <w:pStyle w:val="BodyText"/>
        <w:spacing w:before="0" w:line="300" w:lineRule="exact"/>
        <w:ind w:left="119" w:right="119"/>
        <w:jc w:val="both"/>
      </w:pPr>
      <w:r>
        <w:t>9. Quản trị đất đai để phát triển bền vững</w:t>
      </w:r>
    </w:p>
    <w:p w14:paraId="48EBF5FA" w14:textId="77777777" w:rsidR="00E41611" w:rsidRPr="007F0DD9" w:rsidRDefault="00E41611" w:rsidP="00AC3059">
      <w:pPr>
        <w:pStyle w:val="BodyText"/>
        <w:spacing w:before="0" w:line="300" w:lineRule="exact"/>
        <w:ind w:left="119" w:right="119"/>
        <w:jc w:val="both"/>
        <w:rPr>
          <w:lang w:val="en-US"/>
        </w:rPr>
      </w:pPr>
      <w:r>
        <w:t xml:space="preserve">10. Đất </w:t>
      </w:r>
      <w:r>
        <w:rPr>
          <w:lang w:val="en-US"/>
        </w:rPr>
        <w:t>vùng cao</w:t>
      </w:r>
    </w:p>
    <w:p w14:paraId="1F48491F" w14:textId="77777777" w:rsidR="00E41611" w:rsidRDefault="00E41611" w:rsidP="00AC3059">
      <w:pPr>
        <w:pStyle w:val="BodyText"/>
        <w:spacing w:before="0" w:line="300" w:lineRule="exact"/>
        <w:ind w:left="119" w:right="119"/>
        <w:jc w:val="both"/>
      </w:pPr>
      <w:r>
        <w:t>11. Đất ngập nước: Sử dụng và bảo tồn</w:t>
      </w:r>
    </w:p>
    <w:p w14:paraId="3329E0D0" w14:textId="77777777" w:rsidR="00E41611" w:rsidRDefault="00E41611" w:rsidP="00AC3059">
      <w:pPr>
        <w:pStyle w:val="BodyText"/>
        <w:spacing w:before="0" w:line="300" w:lineRule="exact"/>
        <w:ind w:left="119" w:right="119"/>
        <w:jc w:val="both"/>
      </w:pPr>
      <w:r>
        <w:t>12. Chính sách đất đai trong hệ thống chuyển đổi an toàn thực phẩm</w:t>
      </w:r>
    </w:p>
    <w:p w14:paraId="68A24807" w14:textId="77777777" w:rsidR="00E41611" w:rsidRDefault="00E41611" w:rsidP="00AC3059">
      <w:pPr>
        <w:pStyle w:val="BodyText"/>
        <w:spacing w:before="0" w:line="300" w:lineRule="exact"/>
        <w:ind w:left="119" w:right="119"/>
        <w:jc w:val="both"/>
      </w:pPr>
      <w:r>
        <w:t>13. Giáo dục, Khuyến nông về tài nguyên đất và quản lý đất đai</w:t>
      </w:r>
    </w:p>
    <w:p w14:paraId="34B224C9" w14:textId="394DB007" w:rsidR="00E41611" w:rsidRPr="00655FCF" w:rsidRDefault="00E41611" w:rsidP="00AC3059">
      <w:pPr>
        <w:pStyle w:val="BodyText"/>
        <w:spacing w:before="0" w:line="300" w:lineRule="exact"/>
      </w:pPr>
      <w:r>
        <w:t xml:space="preserve">14. Đất </w:t>
      </w:r>
      <w:r>
        <w:rPr>
          <w:lang w:val="en-US"/>
        </w:rPr>
        <w:t xml:space="preserve">Serpentine  (Phụ trách GS. </w:t>
      </w:r>
      <w:r w:rsidRPr="00576381">
        <w:t xml:space="preserve">Zeng-Yei Hseu </w:t>
      </w:r>
      <w:r w:rsidR="00855BA6">
        <w:rPr>
          <w:lang w:val="en-US"/>
        </w:rPr>
        <w:t xml:space="preserve">- </w:t>
      </w:r>
      <w:r w:rsidRPr="00576381">
        <w:t>Đài Loan)</w:t>
      </w:r>
    </w:p>
    <w:p w14:paraId="313A109B" w14:textId="77777777" w:rsidR="00E41611" w:rsidRDefault="00E41611" w:rsidP="00AC3059">
      <w:pPr>
        <w:pStyle w:val="BodyText"/>
        <w:spacing w:before="0" w:line="300" w:lineRule="exact"/>
        <w:ind w:left="119" w:right="119"/>
        <w:jc w:val="both"/>
      </w:pPr>
      <w:r>
        <w:t>15. Những tiến bộ gần đây trong nghiên cứu đất</w:t>
      </w:r>
    </w:p>
    <w:p w14:paraId="74472FC0" w14:textId="5EF15E8E" w:rsidR="00037C5E" w:rsidRDefault="00037C5E" w:rsidP="00037C5E">
      <w:pPr>
        <w:jc w:val="center"/>
        <w:rPr>
          <w:rFonts w:ascii="Arial" w:hAnsi="Arial" w:cs="Arial"/>
          <w:b/>
          <w:color w:val="000000"/>
          <w:sz w:val="28"/>
          <w:szCs w:val="28"/>
        </w:rPr>
      </w:pPr>
      <w:r w:rsidRPr="00687CC2">
        <w:rPr>
          <w:rFonts w:ascii="Arial" w:hAnsi="Arial" w:cs="Arial"/>
          <w:b/>
          <w:color w:val="000000"/>
          <w:sz w:val="28"/>
          <w:szCs w:val="28"/>
        </w:rPr>
        <w:lastRenderedPageBreak/>
        <w:t>Tiêu đề của bản tóm tắt bằng phông chữ Arial: size14 point (ở giữa)</w:t>
      </w:r>
    </w:p>
    <w:p w14:paraId="69FFDB93" w14:textId="77777777" w:rsidR="00687CC2" w:rsidRPr="0061182A" w:rsidRDefault="00687CC2">
      <w:pPr>
        <w:rPr>
          <w:b/>
          <w:color w:val="000000"/>
          <w:sz w:val="28"/>
          <w:szCs w:val="28"/>
        </w:rPr>
      </w:pPr>
    </w:p>
    <w:p w14:paraId="179775F0" w14:textId="77777777" w:rsidR="00687CC2" w:rsidRDefault="0061182A" w:rsidP="00C92C06">
      <w:pPr>
        <w:jc w:val="center"/>
        <w:rPr>
          <w:color w:val="000000"/>
          <w:sz w:val="28"/>
          <w:szCs w:val="28"/>
        </w:rPr>
      </w:pPr>
      <w:r w:rsidRPr="0061182A">
        <w:rPr>
          <w:color w:val="000000"/>
          <w:sz w:val="28"/>
          <w:szCs w:val="28"/>
        </w:rPr>
        <w:t xml:space="preserve">Tác giả thứ nhất, AA </w:t>
      </w:r>
      <w:r w:rsidRPr="0061182A">
        <w:rPr>
          <w:color w:val="000000"/>
          <w:sz w:val="28"/>
          <w:szCs w:val="28"/>
          <w:vertAlign w:val="superscript"/>
        </w:rPr>
        <w:t xml:space="preserve">1 </w:t>
      </w:r>
      <w:r w:rsidR="00687CC2" w:rsidRPr="0061182A">
        <w:rPr>
          <w:color w:val="000000"/>
          <w:sz w:val="28"/>
          <w:szCs w:val="28"/>
        </w:rPr>
        <w:t xml:space="preserve">, Tác giả thứ hai, BB </w:t>
      </w:r>
      <w:r w:rsidRPr="0061182A">
        <w:rPr>
          <w:color w:val="000000"/>
          <w:sz w:val="28"/>
          <w:szCs w:val="28"/>
          <w:vertAlign w:val="superscript"/>
        </w:rPr>
        <w:t xml:space="preserve">2* </w:t>
      </w:r>
      <w:r w:rsidR="00687CC2" w:rsidRPr="0061182A">
        <w:rPr>
          <w:color w:val="000000"/>
          <w:sz w:val="28"/>
          <w:szCs w:val="28"/>
        </w:rPr>
        <w:t xml:space="preserve">, Tác giả thứ ba, CC </w:t>
      </w:r>
      <w:r w:rsidRPr="0061182A">
        <w:rPr>
          <w:color w:val="000000"/>
          <w:sz w:val="28"/>
          <w:szCs w:val="28"/>
          <w:vertAlign w:val="superscript"/>
        </w:rPr>
        <w:t xml:space="preserve">2 </w:t>
      </w:r>
      <w:r w:rsidR="00687CC2" w:rsidRPr="0061182A">
        <w:rPr>
          <w:color w:val="000000"/>
          <w:sz w:val="28"/>
          <w:szCs w:val="28"/>
        </w:rPr>
        <w:t xml:space="preserve">&amp; vân vân, DD </w:t>
      </w:r>
      <w:r w:rsidRPr="0061182A">
        <w:rPr>
          <w:color w:val="000000"/>
          <w:sz w:val="28"/>
          <w:szCs w:val="28"/>
          <w:vertAlign w:val="superscript"/>
        </w:rPr>
        <w:t>2</w:t>
      </w:r>
    </w:p>
    <w:p w14:paraId="2894425E" w14:textId="77777777" w:rsidR="000739A4" w:rsidRPr="0061182A" w:rsidRDefault="000739A4">
      <w:pPr>
        <w:rPr>
          <w:color w:val="000000"/>
          <w:sz w:val="28"/>
          <w:szCs w:val="28"/>
        </w:rPr>
      </w:pPr>
    </w:p>
    <w:p w14:paraId="5AC2E33E" w14:textId="77777777" w:rsidR="00687CC2" w:rsidRPr="0061182A" w:rsidRDefault="004348C9">
      <w:pPr>
        <w:rPr>
          <w:color w:val="000000"/>
        </w:rPr>
      </w:pPr>
      <w:r w:rsidRPr="0061182A">
        <w:rPr>
          <w:color w:val="000000"/>
          <w:vertAlign w:val="superscript"/>
        </w:rPr>
        <w:t xml:space="preserve">1 </w:t>
      </w:r>
      <w:r w:rsidR="00687CC2" w:rsidRPr="0061182A">
        <w:rPr>
          <w:color w:val="000000"/>
        </w:rPr>
        <w:t>Cơ quan, QUỐC GIA</w:t>
      </w:r>
    </w:p>
    <w:p w14:paraId="0194AC3A" w14:textId="77777777" w:rsidR="004348C9" w:rsidRDefault="004348C9" w:rsidP="004348C9">
      <w:pPr>
        <w:rPr>
          <w:color w:val="000000"/>
        </w:rPr>
      </w:pPr>
      <w:r w:rsidRPr="0061182A">
        <w:rPr>
          <w:color w:val="000000"/>
          <w:vertAlign w:val="superscript"/>
        </w:rPr>
        <w:t xml:space="preserve">2 </w:t>
      </w:r>
      <w:r w:rsidRPr="0061182A">
        <w:rPr>
          <w:color w:val="000000"/>
        </w:rPr>
        <w:t>Tổ chức, QUỐC GIA</w:t>
      </w:r>
    </w:p>
    <w:p w14:paraId="3F9FD35C" w14:textId="77777777" w:rsidR="00C51DBF" w:rsidRPr="0061182A" w:rsidRDefault="00C51DBF" w:rsidP="004348C9">
      <w:pPr>
        <w:rPr>
          <w:color w:val="000000"/>
        </w:rPr>
      </w:pPr>
    </w:p>
    <w:p w14:paraId="717C434B" w14:textId="6CC80573" w:rsidR="0061182A" w:rsidRPr="0061182A" w:rsidRDefault="0061182A" w:rsidP="0061182A">
      <w:pPr>
        <w:rPr>
          <w:color w:val="000000"/>
        </w:rPr>
      </w:pPr>
      <w:r w:rsidRPr="0061182A">
        <w:rPr>
          <w:color w:val="000000"/>
        </w:rPr>
        <w:t xml:space="preserve">*Tác giả </w:t>
      </w:r>
      <w:r w:rsidR="00AC3059">
        <w:rPr>
          <w:color w:val="000000"/>
          <w:lang w:val="en-US"/>
        </w:rPr>
        <w:t>đại diện</w:t>
      </w:r>
      <w:r w:rsidRPr="0061182A">
        <w:rPr>
          <w:color w:val="000000"/>
        </w:rPr>
        <w:t xml:space="preserve">: </w:t>
      </w:r>
      <w:r w:rsidR="00AC3059">
        <w:rPr>
          <w:color w:val="000000"/>
          <w:lang w:val="en-US"/>
        </w:rPr>
        <w:t>E</w:t>
      </w:r>
      <w:r w:rsidRPr="0061182A">
        <w:rPr>
          <w:color w:val="000000"/>
        </w:rPr>
        <w:t xml:space="preserve">mail của tác giả </w:t>
      </w:r>
      <w:r w:rsidR="00AC3059">
        <w:rPr>
          <w:color w:val="000000"/>
          <w:lang w:val="en-US"/>
        </w:rPr>
        <w:t>đại diện</w:t>
      </w:r>
    </w:p>
    <w:p w14:paraId="472E7581" w14:textId="77777777" w:rsidR="0061182A" w:rsidRPr="0061182A" w:rsidRDefault="0061182A" w:rsidP="004348C9">
      <w:pPr>
        <w:rPr>
          <w:color w:val="000000"/>
        </w:rPr>
      </w:pPr>
    </w:p>
    <w:p w14:paraId="5C5EA702" w14:textId="541C24F8" w:rsidR="00F25537" w:rsidRPr="00AC3059" w:rsidRDefault="00AC3059" w:rsidP="00F25537">
      <w:pPr>
        <w:snapToGrid w:val="0"/>
        <w:rPr>
          <w:rFonts w:eastAsia="DFKai-SB"/>
          <w:b/>
          <w:lang w:val="en-US"/>
        </w:rPr>
      </w:pPr>
      <w:r>
        <w:rPr>
          <w:rFonts w:eastAsia="DFKai-SB"/>
          <w:b/>
          <w:lang w:val="en-US"/>
        </w:rPr>
        <w:t>Tóm tắt</w:t>
      </w:r>
    </w:p>
    <w:p w14:paraId="3639ED11" w14:textId="77777777" w:rsidR="00687CC2" w:rsidRPr="0061182A" w:rsidRDefault="00687CC2">
      <w:pPr>
        <w:rPr>
          <w:color w:val="000000"/>
        </w:rPr>
      </w:pPr>
    </w:p>
    <w:p w14:paraId="674869E2" w14:textId="37351133" w:rsidR="003A6810" w:rsidRPr="008776B5" w:rsidRDefault="00037C5E" w:rsidP="003A6810">
      <w:pPr>
        <w:jc w:val="both"/>
        <w:rPr>
          <w:rFonts w:eastAsia="PMingLiU"/>
          <w:lang w:eastAsia="zh-TW"/>
        </w:rPr>
      </w:pPr>
      <w:r>
        <w:rPr>
          <w:color w:val="000000"/>
        </w:rPr>
        <w:t xml:space="preserve">Tiêu đề phải trình bày ngắn gọn nội dung với phông chữ đậm và Arial cỡ 14. Phần văn bản chính, giống như tên tác giả, vui lòng sử dụng phông chữ Times New Roman, 14 điểm cho tên tác giả và 12 điểm cho phần còn lại của phần tóm tắt. Bạn có thể nhập hoặc dán văn bản của mình vào </w:t>
      </w:r>
      <w:r w:rsidR="00C90636">
        <w:rPr>
          <w:color w:val="000000"/>
          <w:lang w:val="en-US"/>
        </w:rPr>
        <w:t>tóm tắt</w:t>
      </w:r>
      <w:r>
        <w:rPr>
          <w:color w:val="000000"/>
        </w:rPr>
        <w:t xml:space="preserve"> bên dưới nhưng vui lòng giữ lề trang giống như lề được đặt ở đây (2,5 cm tròn trong một cột). Đoạn văn phải căn đều (cạnh thẳng) ở cả bên trái và bên phải. Phần tóm tắt phải ở trong một đoạn văn duy nhất, cách dòng một dòng. </w:t>
      </w:r>
      <w:r w:rsidR="00490BBF" w:rsidRPr="0061182A">
        <w:t xml:space="preserve">Bài viết </w:t>
      </w:r>
      <w:r>
        <w:rPr>
          <w:color w:val="000000"/>
        </w:rPr>
        <w:t xml:space="preserve">tóm tắt </w:t>
      </w:r>
      <w:r w:rsidR="0061182A">
        <w:rPr>
          <w:color w:val="000000"/>
        </w:rPr>
        <w:t xml:space="preserve">không được dài hơn một trang. </w:t>
      </w:r>
      <w:r w:rsidR="00380081" w:rsidRPr="0061182A">
        <w:t>Hạn chót cho bản tóm tắt là ngày 30 tháng 10</w:t>
      </w:r>
      <w:r w:rsidR="00C90636">
        <w:rPr>
          <w:lang w:val="en-US"/>
        </w:rPr>
        <w:t xml:space="preserve"> năm </w:t>
      </w:r>
      <w:r w:rsidR="00AE38EC" w:rsidRPr="0061182A">
        <w:t xml:space="preserve">2023. </w:t>
      </w:r>
      <w:r w:rsidR="00380081" w:rsidRPr="0061182A">
        <w:rPr>
          <w:color w:val="000000"/>
        </w:rPr>
        <w:t xml:space="preserve">Nếu bạn cần nhận được sự chấp nhận chính thức cho bản tóm tắt của mình để được tài trợ tham dự hội </w:t>
      </w:r>
      <w:r w:rsidR="00C90636">
        <w:rPr>
          <w:color w:val="000000"/>
          <w:lang w:val="en-US"/>
        </w:rPr>
        <w:t>thảo</w:t>
      </w:r>
      <w:r w:rsidR="00380081" w:rsidRPr="0061182A">
        <w:rPr>
          <w:color w:val="000000"/>
        </w:rPr>
        <w:t>, vui lòng đề cập đến điều này trong e-mail của bạn khi gửi bản tóm tắt và bạn sẽ nhận được lời nhắc hồi đáp. Chúng tôi hy vọng rằng sẽ có nhiều bản tóm tắt được gửi với ưu tiên trình bày bằng miệng hơn những gì chúng tôi có thể đáp ứng trong chương trình. Chúng tôi sẽ thông báo cho những người gửi bản tóm tắt của họ để thuyết trình miệng xem bài báo được lên lịch trình bày</w:t>
      </w:r>
      <w:r w:rsidR="00C90636">
        <w:rPr>
          <w:color w:val="000000"/>
          <w:lang w:val="en-US"/>
        </w:rPr>
        <w:t xml:space="preserve"> trực tiếp </w:t>
      </w:r>
      <w:r w:rsidR="00380081" w:rsidRPr="0061182A">
        <w:rPr>
          <w:color w:val="000000"/>
        </w:rPr>
        <w:t xml:space="preserve">hay </w:t>
      </w:r>
      <w:r w:rsidR="00C90636">
        <w:rPr>
          <w:color w:val="000000"/>
          <w:lang w:val="en-US"/>
        </w:rPr>
        <w:t xml:space="preserve">poster </w:t>
      </w:r>
      <w:r w:rsidR="00380081" w:rsidRPr="0061182A">
        <w:rPr>
          <w:color w:val="000000"/>
        </w:rPr>
        <w:t>và chúng tôi mong muốn thực hiện việc này trước ngày 15 tháng 11 năm</w:t>
      </w:r>
      <w:r w:rsidR="00C90636">
        <w:rPr>
          <w:color w:val="000000"/>
          <w:lang w:val="en-US"/>
        </w:rPr>
        <w:t xml:space="preserve"> 2023. </w:t>
      </w:r>
      <w:r w:rsidR="00FA399D" w:rsidRPr="0061182A">
        <w:t xml:space="preserve">Nếu </w:t>
      </w:r>
      <w:r w:rsidR="00380081" w:rsidRPr="0061182A">
        <w:rPr>
          <w:color w:val="000000"/>
        </w:rPr>
        <w:t xml:space="preserve">bạn cần sử dụng từ viết tắt, </w:t>
      </w:r>
      <w:r w:rsidR="0061182A">
        <w:t xml:space="preserve">hãy đặt từ viết tắt trong ngoặc đơn sau toàn bộ thuật ngữ vào lần đầu tiên bạn sử dụng thuật ngữ đó. Vui lòng sử dụng hệ thống số liệu cho các đơn vị cơ bản. </w:t>
      </w:r>
      <w:r w:rsidR="0061182A">
        <w:rPr>
          <w:color w:val="000000"/>
        </w:rPr>
        <w:t xml:space="preserve">Ban tổ chức có quyền chỉnh sửa phần tóm tắt cho rõ ràng hoặc chính xác bằng tiếng Anh nhưng sẽ tham khảo ý kiến của các tác giả tương ứng nếu cần có những thay đổi đáng kể. </w:t>
      </w:r>
      <w:r w:rsidR="0061182A" w:rsidRPr="0061182A">
        <w:t xml:space="preserve">Phần </w:t>
      </w:r>
      <w:r w:rsidR="001A26B6" w:rsidRPr="0061182A">
        <w:rPr>
          <w:rFonts w:eastAsia="PMingLiU"/>
          <w:lang w:eastAsia="zh-TW"/>
        </w:rPr>
        <w:t xml:space="preserve">tóm </w:t>
      </w:r>
      <w:r w:rsidR="001A26B6" w:rsidRPr="0061182A">
        <w:t xml:space="preserve">tắt phải chứa mục đích nghiên cứu, những phát hiện chính của dự án nghiên cứu và một kết luận ngắn gọn. Tác giả được yêu cầu đề xuất không quá năm từ khóa theo thứ tự </w:t>
      </w:r>
      <w:r w:rsidR="001A26B6" w:rsidRPr="0061182A">
        <w:rPr>
          <w:rFonts w:eastAsia="PMingLiU"/>
          <w:lang w:eastAsia="zh-TW"/>
        </w:rPr>
        <w:t xml:space="preserve">tuần tự </w:t>
      </w:r>
      <w:r w:rsidR="001A26B6" w:rsidRPr="0061182A">
        <w:t xml:space="preserve">và mỗi từ khóa phải được phân tách bằng dấu chấm phẩy. Từ khóa </w:t>
      </w:r>
      <w:r w:rsidR="001A26B6" w:rsidRPr="0061182A">
        <w:rPr>
          <w:rStyle w:val="Emphasis"/>
          <w:i w:val="0"/>
          <w:iCs w:val="0"/>
        </w:rPr>
        <w:t xml:space="preserve">nên </w:t>
      </w:r>
      <w:r w:rsidR="001A26B6" w:rsidRPr="0061182A">
        <w:t xml:space="preserve">được đặt </w:t>
      </w:r>
      <w:r w:rsidR="001A26B6" w:rsidRPr="0061182A">
        <w:rPr>
          <w:rFonts w:eastAsia="PMingLiU"/>
          <w:lang w:eastAsia="zh-TW"/>
        </w:rPr>
        <w:t xml:space="preserve">sau </w:t>
      </w:r>
      <w:r w:rsidR="001A26B6" w:rsidRPr="0061182A">
        <w:t>phần tóm tắt.</w:t>
      </w:r>
    </w:p>
    <w:p w14:paraId="6012F298" w14:textId="77777777" w:rsidR="008776B5" w:rsidRPr="0061182A" w:rsidRDefault="008776B5" w:rsidP="00357514">
      <w:pPr>
        <w:jc w:val="both"/>
        <w:rPr>
          <w:rFonts w:eastAsia="PMingLiU"/>
          <w:lang w:eastAsia="zh-TW"/>
        </w:rPr>
      </w:pPr>
    </w:p>
    <w:p w14:paraId="51F195D9" w14:textId="2E70673E" w:rsidR="001A26B6" w:rsidRDefault="008776B5" w:rsidP="0054438F">
      <w:pPr>
        <w:jc w:val="both"/>
        <w:rPr>
          <w:color w:val="000000"/>
        </w:rPr>
      </w:pPr>
      <w:r w:rsidRPr="00F25537">
        <w:rPr>
          <w:b/>
          <w:bCs/>
          <w:i/>
          <w:iCs/>
          <w:color w:val="000000"/>
        </w:rPr>
        <w:t xml:space="preserve">Từ khóa: </w:t>
      </w:r>
      <w:r w:rsidR="0061182A" w:rsidRPr="00F25537">
        <w:rPr>
          <w:i/>
          <w:iCs/>
          <w:color w:val="000000"/>
        </w:rPr>
        <w:t>“</w:t>
      </w:r>
      <w:r w:rsidR="00C90636">
        <w:rPr>
          <w:i/>
          <w:iCs/>
          <w:color w:val="000000"/>
          <w:lang w:val="en-US"/>
        </w:rPr>
        <w:t>C</w:t>
      </w:r>
      <w:r w:rsidR="0061182A" w:rsidRPr="00F25537">
        <w:rPr>
          <w:i/>
          <w:iCs/>
          <w:color w:val="000000"/>
        </w:rPr>
        <w:t>hèn 3 đến 5 từ khóa vào đây, mỗi từ khóa cách nhau bằng dấu chấm phẩy”</w:t>
      </w:r>
    </w:p>
    <w:p w14:paraId="3C0E7D80" w14:textId="77777777" w:rsidR="00F25537" w:rsidRDefault="00F25537" w:rsidP="0054438F">
      <w:pPr>
        <w:jc w:val="both"/>
        <w:rPr>
          <w:color w:val="000000"/>
        </w:rPr>
      </w:pPr>
    </w:p>
    <w:p w14:paraId="12F15EE9" w14:textId="77777777" w:rsidR="00F25537" w:rsidRDefault="00F25537" w:rsidP="0054438F">
      <w:pPr>
        <w:jc w:val="both"/>
        <w:rPr>
          <w:color w:val="000000"/>
        </w:rPr>
      </w:pPr>
    </w:p>
    <w:p w14:paraId="50D2C817" w14:textId="77777777" w:rsidR="00F25537" w:rsidRDefault="00F25537" w:rsidP="0054438F">
      <w:pPr>
        <w:jc w:val="both"/>
        <w:rPr>
          <w:color w:val="000000"/>
        </w:rPr>
      </w:pPr>
    </w:p>
    <w:p w14:paraId="41530414" w14:textId="77777777" w:rsidR="00F25537" w:rsidRDefault="00F25537" w:rsidP="0054438F">
      <w:pPr>
        <w:jc w:val="both"/>
        <w:rPr>
          <w:color w:val="000000"/>
        </w:rPr>
      </w:pPr>
    </w:p>
    <w:p w14:paraId="28D0586C" w14:textId="77777777" w:rsidR="00F25537" w:rsidRDefault="00F25537" w:rsidP="0054438F">
      <w:pPr>
        <w:jc w:val="both"/>
        <w:rPr>
          <w:color w:val="000000"/>
        </w:rPr>
      </w:pPr>
    </w:p>
    <w:p w14:paraId="5BDCE2F3" w14:textId="77777777" w:rsidR="00F25537" w:rsidRDefault="00F25537" w:rsidP="0054438F">
      <w:pPr>
        <w:jc w:val="both"/>
        <w:rPr>
          <w:color w:val="000000"/>
        </w:rPr>
      </w:pPr>
    </w:p>
    <w:p w14:paraId="43FB7B90" w14:textId="77777777" w:rsidR="00F25537" w:rsidRDefault="00F25537" w:rsidP="0054438F">
      <w:pPr>
        <w:jc w:val="both"/>
        <w:rPr>
          <w:color w:val="000000"/>
        </w:rPr>
      </w:pPr>
    </w:p>
    <w:p w14:paraId="21C023BF" w14:textId="77777777" w:rsidR="00F25537" w:rsidRDefault="00F25537" w:rsidP="0054438F">
      <w:pPr>
        <w:jc w:val="both"/>
        <w:rPr>
          <w:color w:val="000000"/>
        </w:rPr>
      </w:pPr>
    </w:p>
    <w:p w14:paraId="63282775" w14:textId="77777777" w:rsidR="00F25537" w:rsidRDefault="00F25537" w:rsidP="0054438F">
      <w:pPr>
        <w:jc w:val="both"/>
        <w:rPr>
          <w:color w:val="000000"/>
        </w:rPr>
      </w:pPr>
    </w:p>
    <w:p w14:paraId="167EA1E0" w14:textId="77777777" w:rsidR="00F25537" w:rsidRDefault="00F25537" w:rsidP="0054438F">
      <w:pPr>
        <w:jc w:val="both"/>
        <w:rPr>
          <w:color w:val="000000"/>
        </w:rPr>
      </w:pPr>
    </w:p>
    <w:p w14:paraId="5AB7028E" w14:textId="77777777" w:rsidR="00F25537" w:rsidRDefault="00F25537" w:rsidP="0054438F">
      <w:pPr>
        <w:jc w:val="both"/>
        <w:rPr>
          <w:color w:val="000000"/>
        </w:rPr>
      </w:pPr>
    </w:p>
    <w:p w14:paraId="5BE432A6" w14:textId="77777777" w:rsidR="00F25537" w:rsidRDefault="00F25537" w:rsidP="0054438F">
      <w:pPr>
        <w:jc w:val="both"/>
        <w:rPr>
          <w:color w:val="000000"/>
        </w:rPr>
      </w:pPr>
    </w:p>
    <w:sectPr w:rsidR="00F25537" w:rsidSect="00E41611">
      <w:headerReference w:type="default" r:id="rId11"/>
      <w:pgSz w:w="11909" w:h="16834" w:code="9"/>
      <w:pgMar w:top="942"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B3D7" w14:textId="77777777" w:rsidR="006B527E" w:rsidRDefault="006B527E" w:rsidP="00DA33FA">
      <w:r>
        <w:separator/>
      </w:r>
    </w:p>
  </w:endnote>
  <w:endnote w:type="continuationSeparator" w:id="0">
    <w:p w14:paraId="6E84D0E0" w14:textId="77777777" w:rsidR="006B527E" w:rsidRDefault="006B527E" w:rsidP="00DA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Microsoft YaHei"/>
    <w:panose1 w:val="020B0604020202020204"/>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54C02" w14:textId="77777777" w:rsidR="006B527E" w:rsidRDefault="006B527E" w:rsidP="00DA33FA">
      <w:r>
        <w:separator/>
      </w:r>
    </w:p>
  </w:footnote>
  <w:footnote w:type="continuationSeparator" w:id="0">
    <w:p w14:paraId="5A207C68" w14:textId="77777777" w:rsidR="006B527E" w:rsidRDefault="006B527E" w:rsidP="00DA3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E714" w14:textId="691C7DF5" w:rsidR="00DA33FA" w:rsidRPr="00DA33FA" w:rsidRDefault="00DA33FA" w:rsidP="001732DD">
    <w:pPr>
      <w:spacing w:line="264" w:lineRule="auto"/>
      <w:jc w:val="center"/>
      <w:rPr>
        <w:sz w:val="20"/>
        <w:szCs w:val="20"/>
      </w:rPr>
    </w:pPr>
    <w:r w:rsidRPr="00DA33FA">
      <w:rPr>
        <w:color w:val="333333"/>
        <w:sz w:val="28"/>
        <w:szCs w:val="28"/>
        <w:shd w:val="clear" w:color="auto" w:fill="FFFFFF"/>
        <w:vertAlign w:val="superscript"/>
      </w:rPr>
      <w:t xml:space="preserve">Hội </w:t>
    </w:r>
    <w:r w:rsidR="00227575">
      <w:rPr>
        <w:color w:val="333333"/>
        <w:sz w:val="28"/>
        <w:szCs w:val="28"/>
        <w:shd w:val="clear" w:color="auto" w:fill="FFFFFF"/>
        <w:vertAlign w:val="superscript"/>
        <w:lang w:val="en-US"/>
      </w:rPr>
      <w:t>thảo</w:t>
    </w:r>
    <w:r w:rsidRPr="00DA33FA">
      <w:rPr>
        <w:color w:val="333333"/>
        <w:sz w:val="28"/>
        <w:szCs w:val="28"/>
        <w:shd w:val="clear" w:color="auto" w:fill="FFFFFF"/>
        <w:vertAlign w:val="superscript"/>
      </w:rPr>
      <w:t xml:space="preserve"> quốc tế lần thứ 16 của Liên đoàn các Hiệp hội khoa học đất Đông và Đông Nam Á (ESAFS 2024)</w:t>
    </w:r>
  </w:p>
  <w:p w14:paraId="7087C8D3" w14:textId="77777777" w:rsidR="00DA33FA" w:rsidRPr="00DA33FA" w:rsidRDefault="00DA33FA" w:rsidP="001732DD">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E69"/>
    <w:multiLevelType w:val="hybridMultilevel"/>
    <w:tmpl w:val="90904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E7632"/>
    <w:multiLevelType w:val="hybridMultilevel"/>
    <w:tmpl w:val="37DE8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95C07"/>
    <w:multiLevelType w:val="hybridMultilevel"/>
    <w:tmpl w:val="6CBA9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E009B"/>
    <w:multiLevelType w:val="hybridMultilevel"/>
    <w:tmpl w:val="AF0AC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32B24"/>
    <w:multiLevelType w:val="hybridMultilevel"/>
    <w:tmpl w:val="8A04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D32AE"/>
    <w:multiLevelType w:val="hybridMultilevel"/>
    <w:tmpl w:val="F140B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44DE1"/>
    <w:multiLevelType w:val="hybridMultilevel"/>
    <w:tmpl w:val="C93C9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02B85"/>
    <w:multiLevelType w:val="multilevel"/>
    <w:tmpl w:val="8FD8E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FC00A9"/>
    <w:multiLevelType w:val="hybridMultilevel"/>
    <w:tmpl w:val="F1968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AA4336"/>
    <w:multiLevelType w:val="hybridMultilevel"/>
    <w:tmpl w:val="50C62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01029D"/>
    <w:multiLevelType w:val="hybridMultilevel"/>
    <w:tmpl w:val="C6DC8F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1772D2"/>
    <w:multiLevelType w:val="hybridMultilevel"/>
    <w:tmpl w:val="4BB61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3F838E3"/>
    <w:multiLevelType w:val="hybridMultilevel"/>
    <w:tmpl w:val="3AF64A4A"/>
    <w:lvl w:ilvl="0" w:tplc="6F1E6276">
      <w:start w:val="1"/>
      <w:numFmt w:val="bullet"/>
      <w:lvlText w:val="•"/>
      <w:lvlJc w:val="left"/>
      <w:pPr>
        <w:tabs>
          <w:tab w:val="num" w:pos="720"/>
        </w:tabs>
        <w:ind w:left="720" w:hanging="360"/>
      </w:pPr>
      <w:rPr>
        <w:rFonts w:ascii="Arial" w:hAnsi="Arial" w:hint="default"/>
      </w:rPr>
    </w:lvl>
    <w:lvl w:ilvl="1" w:tplc="AF783F36" w:tentative="1">
      <w:start w:val="1"/>
      <w:numFmt w:val="bullet"/>
      <w:lvlText w:val="•"/>
      <w:lvlJc w:val="left"/>
      <w:pPr>
        <w:tabs>
          <w:tab w:val="num" w:pos="1440"/>
        </w:tabs>
        <w:ind w:left="1440" w:hanging="360"/>
      </w:pPr>
      <w:rPr>
        <w:rFonts w:ascii="Arial" w:hAnsi="Arial" w:hint="default"/>
      </w:rPr>
    </w:lvl>
    <w:lvl w:ilvl="2" w:tplc="4DB4774C" w:tentative="1">
      <w:start w:val="1"/>
      <w:numFmt w:val="bullet"/>
      <w:lvlText w:val="•"/>
      <w:lvlJc w:val="left"/>
      <w:pPr>
        <w:tabs>
          <w:tab w:val="num" w:pos="2160"/>
        </w:tabs>
        <w:ind w:left="2160" w:hanging="360"/>
      </w:pPr>
      <w:rPr>
        <w:rFonts w:ascii="Arial" w:hAnsi="Arial" w:hint="default"/>
      </w:rPr>
    </w:lvl>
    <w:lvl w:ilvl="3" w:tplc="06622752" w:tentative="1">
      <w:start w:val="1"/>
      <w:numFmt w:val="bullet"/>
      <w:lvlText w:val="•"/>
      <w:lvlJc w:val="left"/>
      <w:pPr>
        <w:tabs>
          <w:tab w:val="num" w:pos="2880"/>
        </w:tabs>
        <w:ind w:left="2880" w:hanging="360"/>
      </w:pPr>
      <w:rPr>
        <w:rFonts w:ascii="Arial" w:hAnsi="Arial" w:hint="default"/>
      </w:rPr>
    </w:lvl>
    <w:lvl w:ilvl="4" w:tplc="C1648988" w:tentative="1">
      <w:start w:val="1"/>
      <w:numFmt w:val="bullet"/>
      <w:lvlText w:val="•"/>
      <w:lvlJc w:val="left"/>
      <w:pPr>
        <w:tabs>
          <w:tab w:val="num" w:pos="3600"/>
        </w:tabs>
        <w:ind w:left="3600" w:hanging="360"/>
      </w:pPr>
      <w:rPr>
        <w:rFonts w:ascii="Arial" w:hAnsi="Arial" w:hint="default"/>
      </w:rPr>
    </w:lvl>
    <w:lvl w:ilvl="5" w:tplc="BEA2DD56" w:tentative="1">
      <w:start w:val="1"/>
      <w:numFmt w:val="bullet"/>
      <w:lvlText w:val="•"/>
      <w:lvlJc w:val="left"/>
      <w:pPr>
        <w:tabs>
          <w:tab w:val="num" w:pos="4320"/>
        </w:tabs>
        <w:ind w:left="4320" w:hanging="360"/>
      </w:pPr>
      <w:rPr>
        <w:rFonts w:ascii="Arial" w:hAnsi="Arial" w:hint="default"/>
      </w:rPr>
    </w:lvl>
    <w:lvl w:ilvl="6" w:tplc="E5046AB0" w:tentative="1">
      <w:start w:val="1"/>
      <w:numFmt w:val="bullet"/>
      <w:lvlText w:val="•"/>
      <w:lvlJc w:val="left"/>
      <w:pPr>
        <w:tabs>
          <w:tab w:val="num" w:pos="5040"/>
        </w:tabs>
        <w:ind w:left="5040" w:hanging="360"/>
      </w:pPr>
      <w:rPr>
        <w:rFonts w:ascii="Arial" w:hAnsi="Arial" w:hint="default"/>
      </w:rPr>
    </w:lvl>
    <w:lvl w:ilvl="7" w:tplc="46464244" w:tentative="1">
      <w:start w:val="1"/>
      <w:numFmt w:val="bullet"/>
      <w:lvlText w:val="•"/>
      <w:lvlJc w:val="left"/>
      <w:pPr>
        <w:tabs>
          <w:tab w:val="num" w:pos="5760"/>
        </w:tabs>
        <w:ind w:left="5760" w:hanging="360"/>
      </w:pPr>
      <w:rPr>
        <w:rFonts w:ascii="Arial" w:hAnsi="Arial" w:hint="default"/>
      </w:rPr>
    </w:lvl>
    <w:lvl w:ilvl="8" w:tplc="8244CC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BC57DCB"/>
    <w:multiLevelType w:val="hybridMultilevel"/>
    <w:tmpl w:val="7116C6A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7E280A3C"/>
    <w:multiLevelType w:val="hybridMultilevel"/>
    <w:tmpl w:val="84901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3"/>
  </w:num>
  <w:num w:numId="4">
    <w:abstractNumId w:val="6"/>
  </w:num>
  <w:num w:numId="5">
    <w:abstractNumId w:val="0"/>
  </w:num>
  <w:num w:numId="6">
    <w:abstractNumId w:val="1"/>
  </w:num>
  <w:num w:numId="7">
    <w:abstractNumId w:val="2"/>
  </w:num>
  <w:num w:numId="8">
    <w:abstractNumId w:val="4"/>
  </w:num>
  <w:num w:numId="9">
    <w:abstractNumId w:val="9"/>
  </w:num>
  <w:num w:numId="10">
    <w:abstractNumId w:val="8"/>
  </w:num>
  <w:num w:numId="11">
    <w:abstractNumId w:val="5"/>
  </w:num>
  <w:num w:numId="12">
    <w:abstractNumId w:val="10"/>
  </w:num>
  <w:num w:numId="13">
    <w:abstractNumId w:val="1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9E"/>
    <w:rsid w:val="000229E5"/>
    <w:rsid w:val="00037C5E"/>
    <w:rsid w:val="00056829"/>
    <w:rsid w:val="00065689"/>
    <w:rsid w:val="000739A4"/>
    <w:rsid w:val="000A27A5"/>
    <w:rsid w:val="000B0929"/>
    <w:rsid w:val="000D114D"/>
    <w:rsid w:val="000E609D"/>
    <w:rsid w:val="000E6E67"/>
    <w:rsid w:val="001732DD"/>
    <w:rsid w:val="001A26B6"/>
    <w:rsid w:val="00227575"/>
    <w:rsid w:val="002537C7"/>
    <w:rsid w:val="002A089F"/>
    <w:rsid w:val="00322DB2"/>
    <w:rsid w:val="00357514"/>
    <w:rsid w:val="00367039"/>
    <w:rsid w:val="003735F4"/>
    <w:rsid w:val="00380081"/>
    <w:rsid w:val="003A29CF"/>
    <w:rsid w:val="003A6810"/>
    <w:rsid w:val="003E7C21"/>
    <w:rsid w:val="00407103"/>
    <w:rsid w:val="004348C9"/>
    <w:rsid w:val="00476D90"/>
    <w:rsid w:val="00477035"/>
    <w:rsid w:val="00490BBF"/>
    <w:rsid w:val="004A3688"/>
    <w:rsid w:val="004B1ABF"/>
    <w:rsid w:val="00517426"/>
    <w:rsid w:val="00541BD4"/>
    <w:rsid w:val="0054438F"/>
    <w:rsid w:val="00565DE8"/>
    <w:rsid w:val="0057539E"/>
    <w:rsid w:val="00583FC2"/>
    <w:rsid w:val="005917C9"/>
    <w:rsid w:val="005A105D"/>
    <w:rsid w:val="005C123E"/>
    <w:rsid w:val="0061182A"/>
    <w:rsid w:val="006703F7"/>
    <w:rsid w:val="00687CC2"/>
    <w:rsid w:val="006A5FC6"/>
    <w:rsid w:val="006B527E"/>
    <w:rsid w:val="006F7304"/>
    <w:rsid w:val="007F6889"/>
    <w:rsid w:val="00855BA6"/>
    <w:rsid w:val="00857999"/>
    <w:rsid w:val="008776B5"/>
    <w:rsid w:val="00902F42"/>
    <w:rsid w:val="0091334F"/>
    <w:rsid w:val="009321F7"/>
    <w:rsid w:val="009918B7"/>
    <w:rsid w:val="009A46C4"/>
    <w:rsid w:val="009B0884"/>
    <w:rsid w:val="009C720B"/>
    <w:rsid w:val="00A8666D"/>
    <w:rsid w:val="00AC1698"/>
    <w:rsid w:val="00AC3059"/>
    <w:rsid w:val="00AC7146"/>
    <w:rsid w:val="00AE38EC"/>
    <w:rsid w:val="00AF724E"/>
    <w:rsid w:val="00B01677"/>
    <w:rsid w:val="00B808BE"/>
    <w:rsid w:val="00BA451D"/>
    <w:rsid w:val="00BE12FC"/>
    <w:rsid w:val="00C02097"/>
    <w:rsid w:val="00C51DBF"/>
    <w:rsid w:val="00C90636"/>
    <w:rsid w:val="00C92C06"/>
    <w:rsid w:val="00D147F4"/>
    <w:rsid w:val="00DA1C55"/>
    <w:rsid w:val="00DA33FA"/>
    <w:rsid w:val="00DA51EA"/>
    <w:rsid w:val="00DB5C59"/>
    <w:rsid w:val="00E20FF0"/>
    <w:rsid w:val="00E41611"/>
    <w:rsid w:val="00E435BB"/>
    <w:rsid w:val="00E65CD9"/>
    <w:rsid w:val="00EB75E2"/>
    <w:rsid w:val="00EC0295"/>
    <w:rsid w:val="00F25537"/>
    <w:rsid w:val="00F5180C"/>
    <w:rsid w:val="00F96649"/>
    <w:rsid w:val="00FA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DAFE1"/>
  <w15:docId w15:val="{C538A25B-C020-4888-8ED7-3AC974DC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jc w:val="center"/>
    </w:pPr>
    <w:rPr>
      <w:b/>
      <w:sz w:val="28"/>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unhideWhenUsed/>
    <w:rsid w:val="00E435BB"/>
    <w:rPr>
      <w:sz w:val="16"/>
      <w:szCs w:val="16"/>
    </w:rPr>
  </w:style>
  <w:style w:type="paragraph" w:styleId="CommentText">
    <w:name w:val="annotation text"/>
    <w:basedOn w:val="Normal"/>
    <w:link w:val="CommentTextChar"/>
    <w:uiPriority w:val="99"/>
    <w:semiHidden/>
    <w:unhideWhenUsed/>
    <w:rsid w:val="00E435BB"/>
    <w:rPr>
      <w:sz w:val="20"/>
      <w:szCs w:val="20"/>
    </w:rPr>
  </w:style>
  <w:style w:type="character" w:customStyle="1" w:styleId="CommentTextChar">
    <w:name w:val="Comment Text Char"/>
    <w:basedOn w:val="DefaultParagraphFont"/>
    <w:link w:val="CommentText"/>
    <w:uiPriority w:val="99"/>
    <w:semiHidden/>
    <w:rsid w:val="00E435BB"/>
  </w:style>
  <w:style w:type="paragraph" w:styleId="CommentSubject">
    <w:name w:val="annotation subject"/>
    <w:basedOn w:val="CommentText"/>
    <w:next w:val="CommentText"/>
    <w:link w:val="CommentSubjectChar"/>
    <w:uiPriority w:val="99"/>
    <w:semiHidden/>
    <w:unhideWhenUsed/>
    <w:rsid w:val="00E435BB"/>
    <w:rPr>
      <w:b/>
      <w:bCs/>
    </w:rPr>
  </w:style>
  <w:style w:type="character" w:customStyle="1" w:styleId="CommentSubjectChar">
    <w:name w:val="Comment Subject Char"/>
    <w:link w:val="CommentSubject"/>
    <w:uiPriority w:val="99"/>
    <w:semiHidden/>
    <w:rsid w:val="00E435BB"/>
    <w:rPr>
      <w:b/>
      <w:bCs/>
    </w:rPr>
  </w:style>
  <w:style w:type="paragraph" w:styleId="BalloonText">
    <w:name w:val="Balloon Text"/>
    <w:basedOn w:val="Normal"/>
    <w:link w:val="BalloonTextChar"/>
    <w:uiPriority w:val="99"/>
    <w:semiHidden/>
    <w:unhideWhenUsed/>
    <w:rsid w:val="00E435BB"/>
    <w:rPr>
      <w:rFonts w:ascii="Segoe UI" w:hAnsi="Segoe UI" w:cs="Segoe UI"/>
      <w:sz w:val="18"/>
      <w:szCs w:val="18"/>
    </w:rPr>
  </w:style>
  <w:style w:type="character" w:customStyle="1" w:styleId="BalloonTextChar">
    <w:name w:val="Balloon Text Char"/>
    <w:link w:val="BalloonText"/>
    <w:uiPriority w:val="99"/>
    <w:semiHidden/>
    <w:rsid w:val="00E435BB"/>
    <w:rPr>
      <w:rFonts w:ascii="Segoe UI" w:hAnsi="Segoe UI" w:cs="Segoe UI"/>
      <w:sz w:val="18"/>
      <w:szCs w:val="18"/>
    </w:rPr>
  </w:style>
  <w:style w:type="paragraph" w:styleId="Header">
    <w:name w:val="header"/>
    <w:basedOn w:val="Normal"/>
    <w:link w:val="HeaderChar"/>
    <w:uiPriority w:val="99"/>
    <w:unhideWhenUsed/>
    <w:rsid w:val="00DA33FA"/>
    <w:pPr>
      <w:tabs>
        <w:tab w:val="center" w:pos="4513"/>
        <w:tab w:val="right" w:pos="9026"/>
      </w:tabs>
    </w:pPr>
  </w:style>
  <w:style w:type="character" w:customStyle="1" w:styleId="HeaderChar">
    <w:name w:val="Header Char"/>
    <w:link w:val="Header"/>
    <w:uiPriority w:val="99"/>
    <w:rsid w:val="00DA33FA"/>
    <w:rPr>
      <w:sz w:val="24"/>
      <w:szCs w:val="24"/>
      <w:lang w:val="vi" w:eastAsia="en-US"/>
    </w:rPr>
  </w:style>
  <w:style w:type="paragraph" w:styleId="Footer">
    <w:name w:val="footer"/>
    <w:basedOn w:val="Normal"/>
    <w:link w:val="FooterChar"/>
    <w:uiPriority w:val="99"/>
    <w:unhideWhenUsed/>
    <w:rsid w:val="00DA33FA"/>
    <w:pPr>
      <w:tabs>
        <w:tab w:val="center" w:pos="4513"/>
        <w:tab w:val="right" w:pos="9026"/>
      </w:tabs>
    </w:pPr>
  </w:style>
  <w:style w:type="character" w:customStyle="1" w:styleId="FooterChar">
    <w:name w:val="Footer Char"/>
    <w:link w:val="Footer"/>
    <w:uiPriority w:val="99"/>
    <w:rsid w:val="00DA33FA"/>
    <w:rPr>
      <w:sz w:val="24"/>
      <w:szCs w:val="24"/>
      <w:lang w:val="vi" w:eastAsia="en-US"/>
    </w:rPr>
  </w:style>
  <w:style w:type="table" w:styleId="TableGrid">
    <w:name w:val="Table Grid"/>
    <w:basedOn w:val="TableNormal"/>
    <w:rsid w:val="00DA33FA"/>
    <w:pPr>
      <w:widowControl w:val="0"/>
      <w:jc w:val="both"/>
    </w:pPr>
    <w:rPr>
      <w:rFonts w:eastAsia="SimSu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3FA"/>
    <w:pPr>
      <w:widowControl w:val="0"/>
      <w:ind w:leftChars="200" w:left="480"/>
      <w:jc w:val="both"/>
    </w:pPr>
    <w:rPr>
      <w:rFonts w:eastAsia="SimSun"/>
      <w:kern w:val="2"/>
      <w:sz w:val="21"/>
      <w:lang w:eastAsia="zh-CN"/>
    </w:rPr>
  </w:style>
  <w:style w:type="character" w:styleId="Emphasis">
    <w:name w:val="Emphasis"/>
    <w:qFormat/>
    <w:rsid w:val="001A26B6"/>
    <w:rPr>
      <w:i/>
      <w:iCs/>
    </w:rPr>
  </w:style>
  <w:style w:type="paragraph" w:styleId="NormalWeb">
    <w:name w:val="Normal (Web)"/>
    <w:basedOn w:val="Normal"/>
    <w:semiHidden/>
    <w:unhideWhenUsed/>
    <w:rsid w:val="008776B5"/>
    <w:pPr>
      <w:spacing w:before="100" w:beforeAutospacing="1" w:after="100" w:afterAutospacing="1"/>
    </w:pPr>
    <w:rPr>
      <w:rFonts w:ascii="SimSun" w:eastAsia="SimSun" w:hAnsi="SimSun" w:cs="SimSun"/>
      <w:lang w:eastAsia="zh-CN"/>
    </w:rPr>
  </w:style>
  <w:style w:type="character" w:customStyle="1" w:styleId="UnresolvedMention1">
    <w:name w:val="Unresolved Mention1"/>
    <w:basedOn w:val="DefaultParagraphFont"/>
    <w:uiPriority w:val="99"/>
    <w:semiHidden/>
    <w:unhideWhenUsed/>
    <w:rsid w:val="005A105D"/>
    <w:rPr>
      <w:color w:val="605E5C"/>
      <w:shd w:val="clear" w:color="auto" w:fill="E1DFDD"/>
    </w:rPr>
  </w:style>
  <w:style w:type="paragraph" w:styleId="BodyText">
    <w:name w:val="Body Text"/>
    <w:basedOn w:val="Normal"/>
    <w:link w:val="BodyTextChar"/>
    <w:uiPriority w:val="1"/>
    <w:qFormat/>
    <w:rsid w:val="000229E5"/>
    <w:pPr>
      <w:widowControl w:val="0"/>
      <w:autoSpaceDE w:val="0"/>
      <w:autoSpaceDN w:val="0"/>
      <w:spacing w:before="36"/>
      <w:ind w:left="120"/>
    </w:pPr>
  </w:style>
  <w:style w:type="character" w:customStyle="1" w:styleId="BodyTextChar">
    <w:name w:val="Body Text Char"/>
    <w:basedOn w:val="DefaultParagraphFont"/>
    <w:link w:val="BodyText"/>
    <w:uiPriority w:val="1"/>
    <w:rsid w:val="000229E5"/>
    <w:rPr>
      <w:sz w:val="24"/>
      <w:szCs w:val="24"/>
    </w:rPr>
  </w:style>
  <w:style w:type="character" w:styleId="UnresolvedMention">
    <w:name w:val="Unresolved Mention"/>
    <w:basedOn w:val="DefaultParagraphFont"/>
    <w:uiPriority w:val="99"/>
    <w:semiHidden/>
    <w:unhideWhenUsed/>
    <w:rsid w:val="00477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afs2024.tnu.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safs2024.tnu.edu.vn/" TargetMode="External"/><Relationship Id="rId4" Type="http://schemas.openxmlformats.org/officeDocument/2006/relationships/settings" Target="settings.xml"/><Relationship Id="rId9" Type="http://schemas.openxmlformats.org/officeDocument/2006/relationships/hyperlink" Target="https://esafs2024.t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B709F-C0C7-468E-838F-CD855C53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15th International Conference of The East and Southeast Asia Federation of Soil Science Societies (ESAFS 2022)</vt:lpstr>
    </vt:vector>
  </TitlesOfParts>
  <Company>Copernicus Gesellschaft e.V.</Company>
  <LinksUpToDate>false</LinksUpToDate>
  <CharactersWithSpaces>4172</CharactersWithSpaces>
  <SharedDoc>false</SharedDoc>
  <HLinks>
    <vt:vector size="6" baseType="variant">
      <vt:variant>
        <vt:i4>5832752</vt:i4>
      </vt:variant>
      <vt:variant>
        <vt:i4>0</vt:i4>
      </vt:variant>
      <vt:variant>
        <vt:i4>0</vt:i4>
      </vt:variant>
      <vt:variant>
        <vt:i4>5</vt:i4>
      </vt:variant>
      <vt:variant>
        <vt:lpwstr>mailto:soilchen@ntu.edu.tw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15th International Conference of The East and Southeast Asia Federation of Soil Science Societies (ESAFS 2022)</dc:title>
  <dc:creator>Sergey Malugin</dc:creator>
  <dc:description>(c) Copernicus Gesellschaft e.V. 2004</dc:description>
  <cp:lastModifiedBy>Ngoc Son Hai Nguyen</cp:lastModifiedBy>
  <cp:revision>6</cp:revision>
  <dcterms:created xsi:type="dcterms:W3CDTF">2023-10-03T08:31:00Z</dcterms:created>
  <dcterms:modified xsi:type="dcterms:W3CDTF">2023-10-03T08:44:00Z</dcterms:modified>
</cp:coreProperties>
</file>